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330"/>
        <w:gridCol w:w="990"/>
      </w:tblGrid>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السياحة في ال</w:t>
            </w:r>
            <w:r w:rsidRPr="00814D93">
              <w:rPr>
                <w:rFonts w:ascii="Simplified Arabic" w:eastAsia="Times New Roman" w:hAnsi="Simplified Arabic" w:cs="Simplified Arabic" w:hint="cs"/>
                <w:rtl/>
                <w:lang w:val="en-GB" w:eastAsia="x-none" w:bidi="ar-JO"/>
              </w:rPr>
              <w:t>أ</w:t>
            </w:r>
            <w:r w:rsidRPr="00814D93">
              <w:rPr>
                <w:rFonts w:ascii="Simplified Arabic" w:eastAsia="Times New Roman" w:hAnsi="Simplified Arabic" w:cs="Simplified Arabic"/>
                <w:rtl/>
                <w:lang w:val="en-GB" w:eastAsia="x-none" w:bidi="ar-JO"/>
              </w:rPr>
              <w:t xml:space="preserve">ردن </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bidi="ar-JO"/>
              </w:rPr>
            </w:pPr>
            <w:r w:rsidRPr="00814D93">
              <w:rPr>
                <w:rFonts w:ascii="Simplified Arabic" w:eastAsia="Times New Roman" w:hAnsi="Simplified Arabic" w:cs="Simplified Arabic"/>
                <w:rtl/>
                <w:lang w:val="en-GB" w:bidi="ar-JO"/>
              </w:rPr>
              <w:t>اسم المادة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2603103</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رقم المادة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rtl/>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3 ساعات </w:t>
            </w:r>
          </w:p>
        </w:tc>
        <w:tc>
          <w:tcPr>
            <w:tcW w:w="3330" w:type="dxa"/>
            <w:shd w:val="clear" w:color="auto" w:fill="FFFFFF"/>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الساعات المعتمدة (نظرية،عملية)</w:t>
            </w:r>
          </w:p>
        </w:tc>
        <w:tc>
          <w:tcPr>
            <w:tcW w:w="990" w:type="dxa"/>
            <w:vMerge w:val="restart"/>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3 ساعات </w:t>
            </w:r>
          </w:p>
        </w:tc>
        <w:tc>
          <w:tcPr>
            <w:tcW w:w="3330" w:type="dxa"/>
            <w:shd w:val="clear" w:color="auto" w:fill="FFFFFF"/>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الساعات الفعلية (نظرية، عملية)</w:t>
            </w:r>
          </w:p>
        </w:tc>
        <w:tc>
          <w:tcPr>
            <w:tcW w:w="990" w:type="dxa"/>
            <w:vMerge/>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54"/>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لا يوجد</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المتطلّبات السابقة/المتطلبات المتزامنة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بكالوريوس في الإدارة السياحية </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bidi="ar-JO"/>
              </w:rPr>
            </w:pPr>
            <w:r w:rsidRPr="00814D93">
              <w:rPr>
                <w:rFonts w:ascii="Simplified Arabic" w:eastAsia="Times New Roman" w:hAnsi="Simplified Arabic" w:cs="Simplified Arabic"/>
                <w:rtl/>
                <w:lang w:val="en-GB" w:bidi="ar-JO"/>
              </w:rPr>
              <w:t>اسم البرنامج</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03</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رقم البرنامج</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الجامعة الإردنية </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اسم الجامعة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كلية الآثار والسياحة</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الكلية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قسم الإدارة السياحية </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القسم</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99"/>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متطلب كلية</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مستوى المادة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الفصل الأول و/أو الثاني</w:t>
            </w:r>
          </w:p>
        </w:tc>
        <w:tc>
          <w:tcPr>
            <w:tcW w:w="3330" w:type="dxa"/>
            <w:shd w:val="clear" w:color="auto" w:fill="FFFFFF"/>
          </w:tcPr>
          <w:p w:rsidR="00814D93" w:rsidRPr="00814D93" w:rsidRDefault="00814D93" w:rsidP="00814D93">
            <w:pPr>
              <w:tabs>
                <w:tab w:val="left" w:pos="900"/>
              </w:tabs>
              <w:bidi/>
              <w:spacing w:after="0" w:line="240" w:lineRule="auto"/>
              <w:rPr>
                <w:rFonts w:ascii="Simplified Arabic" w:eastAsia="Times New Roman" w:hAnsi="Simplified Arabic" w:cs="Simplified Arabic"/>
                <w:bCs/>
                <w:lang w:val="en-GB"/>
              </w:rPr>
            </w:pPr>
            <w:r w:rsidRPr="00814D93">
              <w:rPr>
                <w:rFonts w:ascii="Simplified Arabic" w:eastAsia="Times New Roman" w:hAnsi="Simplified Arabic" w:cs="Simplified Arabic"/>
                <w:rtl/>
                <w:lang w:val="en-GB"/>
              </w:rPr>
              <w:t>العام الجامعي/ الفصل الدراسي</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البكالوريوس</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الدرجة العلمية للبرنامج</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Del="000E10C1"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لا يوجد</w:t>
            </w:r>
          </w:p>
        </w:tc>
        <w:tc>
          <w:tcPr>
            <w:tcW w:w="3330" w:type="dxa"/>
            <w:shd w:val="clear" w:color="auto" w:fill="FFFFFF"/>
            <w:vAlign w:val="center"/>
          </w:tcPr>
          <w:p w:rsidR="00814D93" w:rsidRPr="00814D93" w:rsidRDefault="00814D93" w:rsidP="00814D93">
            <w:pPr>
              <w:autoSpaceDE w:val="0"/>
              <w:autoSpaceDN w:val="0"/>
              <w:bidi/>
              <w:adjustRightInd w:val="0"/>
              <w:spacing w:after="0" w:line="240" w:lineRule="auto"/>
              <w:rPr>
                <w:rFonts w:ascii="Simplified Arabic" w:eastAsia="Times New Roman" w:hAnsi="Simplified Arabic" w:cs="Simplified Arabic"/>
              </w:rPr>
            </w:pPr>
            <w:r w:rsidRPr="00814D93">
              <w:rPr>
                <w:rFonts w:ascii="Simplified Arabic" w:eastAsia="Times New Roman" w:hAnsi="Simplified Arabic" w:cs="Simplified Arabic"/>
                <w:rtl/>
              </w:rPr>
              <w:t>الأقسام الأخرى المشتركة في تدريس المادة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99"/>
          <w:jc w:val="right"/>
        </w:trPr>
        <w:tc>
          <w:tcPr>
            <w:tcW w:w="5670" w:type="dxa"/>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اللغة العربية</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لغة التدريس</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r w:rsidR="00814D93" w:rsidRPr="00814D93" w:rsidTr="00D135B6">
        <w:tblPrEx>
          <w:tblCellMar>
            <w:top w:w="0" w:type="dxa"/>
            <w:bottom w:w="0" w:type="dxa"/>
          </w:tblCellMar>
        </w:tblPrEx>
        <w:trPr>
          <w:trHeight w:val="307"/>
          <w:jc w:val="right"/>
        </w:trPr>
        <w:tc>
          <w:tcPr>
            <w:tcW w:w="5670"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9/2018</w:t>
            </w:r>
          </w:p>
        </w:tc>
        <w:tc>
          <w:tcPr>
            <w:tcW w:w="3330" w:type="dxa"/>
            <w:shd w:val="clear" w:color="auto" w:fill="FFFFFF"/>
            <w:vAlign w:val="center"/>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تاريخ استحداث مخطط المادة الدراسية/ تاريخ مراجعة مخطط المادة الدراسية</w:t>
            </w:r>
          </w:p>
        </w:tc>
        <w:tc>
          <w:tcPr>
            <w:tcW w:w="990" w:type="dxa"/>
            <w:vAlign w:val="center"/>
          </w:tcPr>
          <w:p w:rsidR="00814D93" w:rsidRPr="00814D93" w:rsidRDefault="00814D93" w:rsidP="00814D93">
            <w:pPr>
              <w:numPr>
                <w:ilvl w:val="0"/>
                <w:numId w:val="9"/>
              </w:numPr>
              <w:bidi/>
              <w:spacing w:after="0" w:line="240" w:lineRule="auto"/>
              <w:rPr>
                <w:rFonts w:ascii="Simplified Arabic" w:eastAsia="Times New Roman" w:hAnsi="Simplified Arabic" w:cs="Simplified Arabic"/>
                <w:bCs/>
                <w:lang w:val="en-GB"/>
              </w:rPr>
            </w:pPr>
          </w:p>
        </w:tc>
      </w:tr>
    </w:tbl>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hint="cs"/>
          <w:rtl/>
          <w:lang w:val="en-GB" w:eastAsia="x-none" w:bidi="ar-JO"/>
        </w:rPr>
      </w:pPr>
    </w:p>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b/>
          <w:bCs/>
          <w:rtl/>
          <w:lang w:val="en-GB" w:eastAsia="x-none" w:bidi="ar-JO"/>
        </w:rPr>
      </w:pPr>
      <w:r w:rsidRPr="00814D93">
        <w:rPr>
          <w:rFonts w:ascii="Simplified Arabic" w:eastAsia="Times New Roman" w:hAnsi="Simplified Arabic" w:cs="Simplified Arabic"/>
          <w:b/>
          <w:bCs/>
          <w:rtl/>
          <w:lang w:val="en-GB" w:eastAsia="x-none" w:bidi="ar-JO"/>
        </w:rPr>
        <w:t>16</w:t>
      </w:r>
      <w:r w:rsidRPr="00814D93">
        <w:rPr>
          <w:rFonts w:ascii="Simplified Arabic" w:eastAsia="Times New Roman" w:hAnsi="Simplified Arabic" w:cs="Simplified Arabic"/>
          <w:b/>
          <w:bCs/>
          <w:lang w:val="en-GB" w:eastAsia="x-none" w:bidi="ar-JO"/>
        </w:rPr>
        <w:t>.</w:t>
      </w:r>
      <w:r w:rsidRPr="00814D93">
        <w:rPr>
          <w:rFonts w:ascii="Simplified Arabic" w:eastAsia="Times New Roman" w:hAnsi="Simplified Arabic" w:cs="Simplified Arabic"/>
          <w:b/>
          <w:bCs/>
          <w:rtl/>
          <w:lang w:val="en-GB" w:eastAsia="x-none" w:bidi="ar-JO"/>
        </w:rPr>
        <w:t xml:space="preserve"> منسّق المادة</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57"/>
      </w:tblGrid>
      <w:tr w:rsidR="00814D93" w:rsidRPr="00814D93" w:rsidTr="00D135B6">
        <w:tblPrEx>
          <w:tblCellMar>
            <w:top w:w="0" w:type="dxa"/>
            <w:bottom w:w="0" w:type="dxa"/>
          </w:tblCellMar>
        </w:tblPrEx>
        <w:trPr>
          <w:trHeight w:val="830"/>
        </w:trPr>
        <w:tc>
          <w:tcPr>
            <w:tcW w:w="10057"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 xml:space="preserve">د. نور العقيلي </w:t>
            </w:r>
          </w:p>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قسم الإدارة السياحية/ كلية الآثار والسياحة.</w:t>
            </w:r>
          </w:p>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البريد الإلكتروني: </w:t>
            </w:r>
            <w:hyperlink r:id="rId5" w:history="1">
              <w:r w:rsidRPr="00814D93">
                <w:rPr>
                  <w:rFonts w:ascii="Simplified Arabic" w:eastAsia="Times New Roman" w:hAnsi="Simplified Arabic" w:cs="Simplified Arabic"/>
                  <w:lang w:val="en-GB" w:eastAsia="x-none" w:bidi="ar-JO"/>
                </w:rPr>
                <w:t>n.okaily@ju.edu.jo</w:t>
              </w:r>
            </w:hyperlink>
          </w:p>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رقم الهاتف: </w:t>
            </w:r>
            <w:r w:rsidRPr="00814D93">
              <w:rPr>
                <w:rFonts w:ascii="Simplified Arabic" w:eastAsia="Times New Roman" w:hAnsi="Simplified Arabic" w:cs="Simplified Arabic"/>
                <w:lang w:val="en-GB" w:eastAsia="x-none" w:bidi="ar-JO"/>
              </w:rPr>
              <w:t>00962-6-53555000 (ext.25032)</w:t>
            </w:r>
          </w:p>
        </w:tc>
      </w:tr>
    </w:tbl>
    <w:p w:rsidR="00814D93" w:rsidRPr="00814D93" w:rsidRDefault="00814D93" w:rsidP="00814D93">
      <w:pPr>
        <w:keepNext/>
        <w:tabs>
          <w:tab w:val="left" w:pos="576"/>
          <w:tab w:val="left" w:pos="1152"/>
          <w:tab w:val="left" w:pos="1728"/>
          <w:tab w:val="left" w:pos="2304"/>
        </w:tabs>
        <w:bidi/>
        <w:spacing w:before="120" w:after="12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814D93">
        <w:rPr>
          <w:rFonts w:ascii="Cambria" w:eastAsia="Times New Roman" w:hAnsi="Cambria" w:cs="Arial" w:hint="cs"/>
          <w:b/>
          <w:bCs/>
          <w:rtl/>
          <w:lang w:val="en-GB"/>
        </w:rPr>
        <w:t>17</w:t>
      </w:r>
      <w:r w:rsidRPr="00814D93">
        <w:rPr>
          <w:rFonts w:ascii="Cambria" w:eastAsia="Times New Roman" w:hAnsi="Cambria" w:cs="Arial"/>
          <w:b/>
          <w:bCs/>
          <w:lang w:val="en-GB"/>
        </w:rPr>
        <w:t>.</w:t>
      </w:r>
      <w:r w:rsidRPr="00814D93">
        <w:rPr>
          <w:rFonts w:ascii="Cambria" w:eastAsia="Times New Roman" w:hAnsi="Cambria" w:cs="Arial" w:hint="cs"/>
          <w:b/>
          <w:bCs/>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14D93" w:rsidRPr="00814D93"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eastAsia="x-none" w:bidi="ar-JO"/>
              </w:rPr>
            </w:pPr>
          </w:p>
        </w:tc>
      </w:tr>
    </w:tbl>
    <w:p w:rsidR="00814D93" w:rsidRPr="00814D93" w:rsidRDefault="00814D93" w:rsidP="00814D93">
      <w:pPr>
        <w:keepNext/>
        <w:bidi/>
        <w:spacing w:after="0" w:line="480" w:lineRule="auto"/>
        <w:outlineLvl w:val="6"/>
        <w:rPr>
          <w:rFonts w:ascii="Cambria" w:eastAsia="Times New Roman" w:hAnsi="Cambria" w:cs="Arial" w:hint="cs"/>
          <w:b/>
          <w:bCs/>
          <w:rtl/>
          <w:lang w:val="en-GB" w:eastAsia="x-none"/>
        </w:rPr>
      </w:pPr>
    </w:p>
    <w:p w:rsidR="00814D93" w:rsidRPr="00814D93" w:rsidRDefault="00814D93" w:rsidP="00814D93">
      <w:pPr>
        <w:keepNext/>
        <w:bidi/>
        <w:spacing w:after="0" w:line="240" w:lineRule="auto"/>
        <w:outlineLvl w:val="6"/>
        <w:rPr>
          <w:rFonts w:ascii="Cambria" w:eastAsia="Times New Roman" w:hAnsi="Cambria" w:cs="Times New Roman"/>
          <w:b/>
          <w:bCs/>
          <w:lang w:val="en-GB" w:eastAsia="x-none"/>
        </w:rPr>
      </w:pPr>
      <w:r w:rsidRPr="00814D93">
        <w:rPr>
          <w:rFonts w:ascii="Cambria" w:eastAsia="Times New Roman" w:hAnsi="Cambria" w:cs="Arial" w:hint="cs"/>
          <w:b/>
          <w:bCs/>
          <w:rtl/>
          <w:lang w:val="en-GB" w:eastAsia="x-none"/>
        </w:rPr>
        <w:t>18</w:t>
      </w:r>
      <w:r w:rsidRPr="00814D93">
        <w:rPr>
          <w:rFonts w:ascii="Cambria" w:eastAsia="Times New Roman" w:hAnsi="Cambria" w:cs="Arial"/>
          <w:b/>
          <w:bCs/>
          <w:lang w:val="en-GB" w:eastAsia="x-none"/>
        </w:rPr>
        <w:t>.</w:t>
      </w:r>
      <w:r w:rsidRPr="00814D93">
        <w:rPr>
          <w:rFonts w:ascii="Cambria" w:eastAsia="Times New Roman" w:hAnsi="Cambria" w:cs="Arial" w:hint="cs"/>
          <w:b/>
          <w:bCs/>
          <w:rtl/>
          <w:lang w:val="en-GB" w:eastAsia="x-none"/>
        </w:rPr>
        <w:t xml:space="preserve"> وصف المادة</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14D93" w:rsidRPr="00814D93"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both"/>
              <w:rPr>
                <w:rFonts w:ascii="Simplified Arabic" w:eastAsia="Times New Roman" w:hAnsi="Simplified Arabic" w:cs="Simplified Arabic" w:hint="cs"/>
                <w:rtl/>
                <w:lang w:val="en-GB" w:eastAsia="x-none" w:bidi="ar-JO"/>
              </w:rPr>
            </w:pPr>
            <w:r w:rsidRPr="00814D93">
              <w:rPr>
                <w:rFonts w:ascii="Simplified Arabic" w:eastAsia="Times New Roman" w:hAnsi="Simplified Arabic" w:cs="Simplified Arabic" w:hint="cs"/>
                <w:rtl/>
                <w:lang w:val="en-GB" w:eastAsia="x-none" w:bidi="ar-JO"/>
              </w:rPr>
              <w:lastRenderedPageBreak/>
              <w:t xml:space="preserve">يهدف هذا المساق إلى تزويد الطلاب بالمعرفة والمعلومات الأساسية المتعلقة بقطاع السياحة في المملكة الاردنية الهاشمية. يتعرف الطلاب بداية هذا المساق على التطور التاريخي للسياحة وعلى التعريفات والتصنيفات المختلفة للسياحة والسياح لفهم هذة الظاهره في إطارها العام. يتعرف الطلاب كذلك على أبعاد العرض السياحي محلياً من خلال إستعراض مفصل لأهم مقومات صناعة السياحة الطبيعية والبشرية في الإردن، والتي تعاون على فهم الأنواع المختلفة للمنتج السياحي الأردني بما يخدم تطوير وتمثيل هذة الكنوز الوطنية. كما يتناول هذا المساق مفهوم الطلب السياحي إلى الإردن وأنماطه الداخلية والإقليمية والدولية، التي تساعد تالياً على بحث خصائص وأتجاهات ورغبات هذة المجموعات بهدف إستقطابهم وزيادة إنفقاتهم. يولي هذا المساق ايضاً أهمية لتأثيرات السياحة وإنعكاساتها الإيجابية والسلبية على المجتمع الأردني بهدف إدارة القطاع بطريقة ناجحة ومستدامة.    </w:t>
            </w:r>
          </w:p>
        </w:tc>
      </w:tr>
    </w:tbl>
    <w:p w:rsidR="00814D93" w:rsidRPr="00814D93" w:rsidRDefault="00814D93" w:rsidP="00814D93">
      <w:pPr>
        <w:keepNext/>
        <w:bidi/>
        <w:spacing w:after="0" w:line="240" w:lineRule="auto"/>
        <w:outlineLvl w:val="6"/>
        <w:rPr>
          <w:rFonts w:ascii="Cambria" w:eastAsia="Times New Roman" w:hAnsi="Cambria" w:cs="Arial" w:hint="cs"/>
          <w:b/>
          <w:bCs/>
          <w:rtl/>
          <w:lang w:eastAsia="x-none"/>
        </w:rPr>
      </w:pPr>
    </w:p>
    <w:p w:rsidR="00814D93" w:rsidRPr="00814D93" w:rsidRDefault="00814D93" w:rsidP="00814D93">
      <w:pPr>
        <w:keepNext/>
        <w:bidi/>
        <w:spacing w:before="240" w:after="0" w:line="240" w:lineRule="auto"/>
        <w:outlineLvl w:val="6"/>
        <w:rPr>
          <w:rFonts w:ascii="Cambria" w:eastAsia="Times New Roman" w:hAnsi="Cambria" w:cs="Arial"/>
          <w:b/>
          <w:bCs/>
          <w:lang w:val="en-GB" w:eastAsia="x-none"/>
        </w:rPr>
      </w:pPr>
      <w:r w:rsidRPr="00814D93">
        <w:rPr>
          <w:rFonts w:ascii="Cambria" w:eastAsia="Times New Roman" w:hAnsi="Cambria" w:cs="Arial" w:hint="cs"/>
          <w:b/>
          <w:bCs/>
          <w:rtl/>
          <w:lang w:val="en-GB" w:eastAsia="x-none"/>
        </w:rPr>
        <w:t>19.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814D93" w:rsidRPr="00814D93" w:rsidTr="00D135B6">
        <w:tblPrEx>
          <w:tblCellMar>
            <w:top w:w="0" w:type="dxa"/>
            <w:bottom w:w="0" w:type="dxa"/>
          </w:tblCellMar>
        </w:tblPrEx>
        <w:trPr>
          <w:cantSplit/>
          <w:trHeight w:val="357"/>
        </w:trPr>
        <w:tc>
          <w:tcPr>
            <w:tcW w:w="9990" w:type="dxa"/>
            <w:tcBorders>
              <w:bottom w:val="single" w:sz="4" w:space="0" w:color="auto"/>
            </w:tcBorders>
            <w:vAlign w:val="center"/>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hint="cs"/>
                <w:b/>
                <w:bCs/>
                <w:rtl/>
                <w:lang w:val="en-GB" w:eastAsia="x-none" w:bidi="ar-JO"/>
              </w:rPr>
            </w:pPr>
            <w:r w:rsidRPr="00814D93">
              <w:rPr>
                <w:rFonts w:ascii="Simplified Arabic" w:eastAsia="Times New Roman" w:hAnsi="Simplified Arabic" w:cs="Simplified Arabic" w:hint="cs"/>
                <w:b/>
                <w:bCs/>
                <w:rtl/>
                <w:lang w:val="en-GB" w:eastAsia="x-none" w:bidi="ar-JO"/>
              </w:rPr>
              <w:t>أ- الأهداف:</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 xml:space="preserve">أن يعي الطالب التطور التاريخي للسياحة وأن يفهم أسبابة </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أن يفهم الطالب مصطلح السياحة وما يتعلق بهذة الظاهرة من مفاهيم وتصنيفات</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أن يحدد الطالب مقومات صناعة السياحة الأردنية وما يتصل بها من مصادر طبيعية وبشرية</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 xml:space="preserve">أن يتفكر الطالب بالمنتج السياحي الأردني وأنواعه المختلفة </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أن يفهم الطالب أبعاد وخصائص الطلب السياحي إلى الأردن</w:t>
            </w:r>
          </w:p>
          <w:p w:rsidR="00814D93" w:rsidRPr="00814D93" w:rsidRDefault="00814D93" w:rsidP="00814D93">
            <w:pPr>
              <w:keepNext/>
              <w:numPr>
                <w:ilvl w:val="0"/>
                <w:numId w:val="8"/>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 xml:space="preserve"> أن يتنقد الطالب بموضوعية تأثيرات السياحة الإيجابية والسلبية على المجتمع الأردني</w:t>
            </w:r>
          </w:p>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p>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hint="cs"/>
                <w:b/>
                <w:bCs/>
                <w:rtl/>
                <w:lang w:val="en-GB" w:eastAsia="x-none" w:bidi="ar-JO"/>
              </w:rPr>
            </w:pPr>
            <w:r w:rsidRPr="00814D93">
              <w:rPr>
                <w:rFonts w:ascii="Simplified Arabic" w:eastAsia="Times New Roman" w:hAnsi="Simplified Arabic" w:cs="Simplified Arabic" w:hint="cs"/>
                <w:b/>
                <w:bCs/>
                <w:rtl/>
                <w:lang w:val="en-GB" w:eastAsia="x-none" w:bidi="ar-JO"/>
              </w:rPr>
              <w:t>ب- نتاجات التعلّم:</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يتعرف على التطور التاريخي لصناعة السياحة والسفر</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 xml:space="preserve">يتعرف على أهم المفاهيم والمصطلحات المتعلقة بالسياحة </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يعدد الأنواع المختلفة للسياح وتصنيفاتهم</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 xml:space="preserve">يناقش مقومات صناعة السياحة الطبيعية والبشرية في الأردن </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يحلل الأنواع المختلفة للمنتج السياحي في الأردن</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يعدد أنماط الطلب السياحي الى الأردن</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 xml:space="preserve">يحلل خصائص الطلب السياحي الى الأردن تبعاً للاسواق المصدرة للسياح وحاجاتهم المتغيرة </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hint="cs"/>
                <w:lang w:val="en-GB" w:eastAsia="x-none" w:bidi="ar-JO"/>
              </w:rPr>
            </w:pPr>
            <w:r w:rsidRPr="00814D93">
              <w:rPr>
                <w:rFonts w:ascii="Simplified Arabic" w:eastAsia="Times New Roman" w:hAnsi="Simplified Arabic" w:cs="Simplified Arabic" w:hint="cs"/>
                <w:rtl/>
                <w:lang w:val="en-GB" w:eastAsia="x-none" w:bidi="ar-JO"/>
              </w:rPr>
              <w:t xml:space="preserve">يقيم بموضوعية الأثار السلبية والإيجابية للسياحة على المجتمع الأردني </w:t>
            </w:r>
          </w:p>
          <w:p w:rsidR="00814D93" w:rsidRPr="00814D93" w:rsidRDefault="00814D93" w:rsidP="00814D93">
            <w:pPr>
              <w:keepNext/>
              <w:numPr>
                <w:ilvl w:val="0"/>
                <w:numId w:val="1"/>
              </w:numPr>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hint="cs"/>
                <w:rtl/>
                <w:lang w:val="en-GB" w:eastAsia="x-none" w:bidi="ar-JO"/>
              </w:rPr>
              <w:t>ينجز تقريرا يقدم فيه حلاً أو فكرة أبداعيه لتطوير أو إدارة إحدى مقومات السياحة في الأردن</w:t>
            </w:r>
          </w:p>
        </w:tc>
      </w:tr>
    </w:tbl>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814D93" w:rsidRPr="00814D93" w:rsidRDefault="00814D93" w:rsidP="00814D93">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rPr>
        <w:t>20</w:t>
      </w:r>
      <w:r w:rsidRPr="00814D93">
        <w:rPr>
          <w:rFonts w:ascii="Simplified Arabic" w:eastAsia="Times New Roman" w:hAnsi="Simplified Arabic" w:cs="Simplified Arabic"/>
          <w:b/>
          <w:bCs/>
          <w:lang w:val="en-GB"/>
        </w:rPr>
        <w:t>.</w:t>
      </w:r>
      <w:r w:rsidRPr="00814D93">
        <w:rPr>
          <w:rFonts w:ascii="Simplified Arabic" w:eastAsia="Times New Roman" w:hAnsi="Simplified Arabic" w:cs="Simplified Arabic"/>
          <w:b/>
          <w:bCs/>
          <w:rtl/>
          <w:lang w:val="en-GB"/>
        </w:rPr>
        <w:t xml:space="preserve"> </w:t>
      </w:r>
      <w:r w:rsidRPr="00814D93">
        <w:rPr>
          <w:rFonts w:ascii="Simplified Arabic" w:eastAsia="Times New Roman" w:hAnsi="Simplified Arabic" w:cs="Simplified Arabic" w:hint="cs"/>
          <w:b/>
          <w:bCs/>
          <w:rtl/>
          <w:lang w:val="en-GB" w:bidi="ar-JO"/>
        </w:rPr>
        <w:t>محتوى</w:t>
      </w:r>
      <w:r w:rsidRPr="00814D93">
        <w:rPr>
          <w:rFonts w:ascii="Simplified Arabic" w:eastAsia="Times New Roman" w:hAnsi="Simplified Arabic" w:cs="Simplified Arabic" w:hint="cs"/>
          <w:b/>
          <w:bCs/>
          <w:rtl/>
          <w:lang w:val="en-GB"/>
        </w:rPr>
        <w:t xml:space="preserve"> المادة الدراسية</w:t>
      </w:r>
      <w:r w:rsidRPr="00814D93">
        <w:rPr>
          <w:rFonts w:ascii="Simplified Arabic" w:eastAsia="Times New Roman" w:hAnsi="Simplified Arabic" w:cs="Simplified Arabic"/>
          <w:b/>
          <w:bCs/>
          <w:rtl/>
          <w:lang w:val="en-GB"/>
        </w:rPr>
        <w:t xml:space="preserve"> والجدول الزمني</w:t>
      </w:r>
      <w:r w:rsidRPr="00814D93">
        <w:rPr>
          <w:rFonts w:ascii="Simplified Arabic" w:eastAsia="Times New Roman" w:hAnsi="Simplified Arabic" w:cs="Simplified Arabic" w:hint="cs"/>
          <w:b/>
          <w:bCs/>
          <w:rtl/>
          <w:lang w:val="en-GB"/>
        </w:rPr>
        <w:t xml:space="preserve"> لها</w:t>
      </w:r>
    </w:p>
    <w:tbl>
      <w:tblPr>
        <w:tblW w:w="9990"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990"/>
      </w:tblGrid>
      <w:tr w:rsidR="00814D93" w:rsidRPr="00814D93" w:rsidTr="00D135B6">
        <w:tblPrEx>
          <w:tblCellMar>
            <w:top w:w="0" w:type="dxa"/>
            <w:bottom w:w="0" w:type="dxa"/>
          </w:tblCellMar>
        </w:tblPrEx>
        <w:trPr>
          <w:trHeight w:val="2487"/>
        </w:trPr>
        <w:tc>
          <w:tcPr>
            <w:tcW w:w="9990" w:type="dxa"/>
          </w:tcPr>
          <w:tbl>
            <w:tblPr>
              <w:tblpPr w:leftFromText="180" w:rightFromText="180" w:vertAnchor="text" w:horzAnchor="margin" w:tblpXSpec="right" w:tblpY="33"/>
              <w:tblOverlap w:val="neve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440"/>
              <w:gridCol w:w="1170"/>
              <w:gridCol w:w="4533"/>
            </w:tblGrid>
            <w:tr w:rsidR="00814D93" w:rsidRPr="00814D93" w:rsidTr="00D135B6">
              <w:trPr>
                <w:trHeight w:val="545"/>
              </w:trPr>
              <w:tc>
                <w:tcPr>
                  <w:tcW w:w="2875" w:type="dxa"/>
                  <w:shd w:val="clear" w:color="auto" w:fill="auto"/>
                  <w:vAlign w:val="center"/>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b/>
                      <w:bCs/>
                      <w:lang w:val="en-GB" w:eastAsia="x-none" w:bidi="ar-JO"/>
                    </w:rPr>
                  </w:pPr>
                  <w:r w:rsidRPr="00814D93">
                    <w:rPr>
                      <w:rFonts w:ascii="Simplified Arabic" w:eastAsia="Times New Roman" w:hAnsi="Simplified Arabic" w:cs="Simplified Arabic"/>
                      <w:b/>
                      <w:bCs/>
                      <w:rtl/>
                      <w:lang w:val="en-GB" w:eastAsia="x-none" w:bidi="ar-JO"/>
                    </w:rPr>
                    <w:t>أساليب التقييم</w:t>
                  </w:r>
                </w:p>
              </w:tc>
              <w:tc>
                <w:tcPr>
                  <w:tcW w:w="1440" w:type="dxa"/>
                  <w:shd w:val="clear" w:color="auto" w:fill="auto"/>
                  <w:vAlign w:val="center"/>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b/>
                      <w:bCs/>
                      <w:lang w:val="en-GB" w:eastAsia="x-none" w:bidi="ar-JO"/>
                    </w:rPr>
                  </w:pPr>
                  <w:r w:rsidRPr="00814D93">
                    <w:rPr>
                      <w:rFonts w:ascii="Simplified Arabic" w:eastAsia="Times New Roman" w:hAnsi="Simplified Arabic" w:cs="Simplified Arabic"/>
                      <w:b/>
                      <w:bCs/>
                      <w:rtl/>
                      <w:lang w:val="en-GB" w:eastAsia="x-none" w:bidi="ar-JO"/>
                    </w:rPr>
                    <w:t>نتاجات التعلّم المتحققة</w:t>
                  </w:r>
                </w:p>
              </w:tc>
              <w:tc>
                <w:tcPr>
                  <w:tcW w:w="1170" w:type="dxa"/>
                  <w:shd w:val="clear" w:color="auto" w:fill="auto"/>
                  <w:vAlign w:val="center"/>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b/>
                      <w:bCs/>
                      <w:lang w:val="en-GB" w:eastAsia="x-none" w:bidi="ar-JO"/>
                    </w:rPr>
                  </w:pPr>
                  <w:r w:rsidRPr="00814D93">
                    <w:rPr>
                      <w:rFonts w:ascii="Simplified Arabic" w:eastAsia="Times New Roman" w:hAnsi="Simplified Arabic" w:cs="Simplified Arabic"/>
                      <w:b/>
                      <w:bCs/>
                      <w:rtl/>
                      <w:lang w:val="en-GB" w:eastAsia="x-none" w:bidi="ar-JO"/>
                    </w:rPr>
                    <w:t>الأسبوع</w:t>
                  </w:r>
                </w:p>
              </w:tc>
              <w:tc>
                <w:tcPr>
                  <w:tcW w:w="4533" w:type="dxa"/>
                  <w:shd w:val="clear" w:color="auto" w:fill="auto"/>
                  <w:vAlign w:val="center"/>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b/>
                      <w:bCs/>
                      <w:lang w:val="en-GB" w:eastAsia="x-none" w:bidi="ar-JO"/>
                    </w:rPr>
                  </w:pPr>
                  <w:r w:rsidRPr="00814D93">
                    <w:rPr>
                      <w:rFonts w:ascii="Simplified Arabic" w:eastAsia="Times New Roman" w:hAnsi="Simplified Arabic" w:cs="Simplified Arabic"/>
                      <w:b/>
                      <w:bCs/>
                      <w:rtl/>
                      <w:lang w:val="en-GB" w:eastAsia="x-none" w:bidi="ar-JO"/>
                    </w:rPr>
                    <w:t>المحتوى</w:t>
                  </w:r>
                </w:p>
              </w:tc>
            </w:tr>
            <w:tr w:rsidR="00814D93" w:rsidRPr="00814D93" w:rsidTr="00D135B6">
              <w:trPr>
                <w:trHeight w:val="223"/>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الأول</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التعريف بالمادة واستعراض أهدافها وتوزيع الخطة الدراسية</w:t>
                  </w:r>
                </w:p>
              </w:tc>
            </w:tr>
            <w:tr w:rsidR="00814D93" w:rsidRPr="00814D93" w:rsidTr="00D135B6">
              <w:trPr>
                <w:trHeight w:val="236"/>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1</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eastAsia="x-none" w:bidi="ar-JO"/>
                    </w:rPr>
                  </w:pPr>
                  <w:r w:rsidRPr="00814D93">
                    <w:rPr>
                      <w:rFonts w:ascii="Simplified Arabic" w:eastAsia="Times New Roman" w:hAnsi="Simplified Arabic" w:cs="Simplified Arabic"/>
                      <w:rtl/>
                      <w:lang w:eastAsia="x-none" w:bidi="ar-JO"/>
                    </w:rPr>
                    <w:t xml:space="preserve">الثاني </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مقدمة في السياحة وتطورها التاريخي</w:t>
                  </w:r>
                </w:p>
              </w:tc>
            </w:tr>
            <w:tr w:rsidR="00814D93" w:rsidRPr="00814D93" w:rsidTr="00D135B6">
              <w:trPr>
                <w:trHeight w:val="223"/>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2، 3</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الثالث</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المفاهيم والمصطلحات والتصنيفات المتعلقة بالسياحة</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4</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الرابع</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العرض السياحي في الأردن: المقومات الطبيعية</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4</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الخامس</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العرض السياحي في الأردن: المقومات التاريخية والدينية</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4</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السادس</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العرض السياحي في الأردن: المقومات الحديثة والموارد البشرية</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العصف الذهني والنقاش/إمتحان فصلي</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5</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السابع</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أنواع المنتج السياحي في الأردن</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6</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 xml:space="preserve">الثامن </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الطلب السياحي إلى الأردن: السياحة الدولية </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التدريبات الجماعية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6</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 xml:space="preserve">التاسع </w:t>
                  </w:r>
                </w:p>
              </w:tc>
              <w:tc>
                <w:tcPr>
                  <w:tcW w:w="4533" w:type="dxa"/>
                  <w:shd w:val="clear" w:color="auto" w:fill="auto"/>
                  <w:vAlign w:val="center"/>
                </w:tcPr>
                <w:p w:rsidR="00814D93" w:rsidRPr="00814D93" w:rsidRDefault="00814D93" w:rsidP="00814D93">
                  <w:pPr>
                    <w:spacing w:after="0" w:line="276" w:lineRule="auto"/>
                    <w:jc w:val="right"/>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الطلب السياحي إلى الأردن: السياحة الأقليمية</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rPr>
                    <w:t>التدريبات الجماعية</w:t>
                  </w:r>
                  <w:r w:rsidRPr="00814D93">
                    <w:rPr>
                      <w:rFonts w:ascii="Simplified Arabic" w:eastAsia="Times New Roman" w:hAnsi="Simplified Arabic" w:cs="Simplified Arabic"/>
                      <w:rtl/>
                      <w:lang w:val="en-GB" w:eastAsia="x-none" w:bidi="ar-JO"/>
                    </w:rPr>
                    <w:t xml:space="preserve">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6</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العاشر</w:t>
                  </w:r>
                </w:p>
              </w:tc>
              <w:tc>
                <w:tcPr>
                  <w:tcW w:w="4533" w:type="dxa"/>
                  <w:shd w:val="clear" w:color="auto" w:fill="auto"/>
                  <w:vAlign w:val="center"/>
                </w:tcPr>
                <w:p w:rsidR="00814D93" w:rsidRPr="00814D93" w:rsidRDefault="00814D93" w:rsidP="00814D93">
                  <w:pPr>
                    <w:spacing w:after="0" w:line="276" w:lineRule="auto"/>
                    <w:jc w:val="right"/>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الطلب السياحي إلى الأردن: السياحة الداخلية </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rPr>
                    <w:t>التدريبات الجماعية</w:t>
                  </w:r>
                  <w:r w:rsidRPr="00814D93">
                    <w:rPr>
                      <w:rFonts w:ascii="Simplified Arabic" w:eastAsia="Times New Roman" w:hAnsi="Simplified Arabic" w:cs="Simplified Arabic"/>
                      <w:rtl/>
                      <w:lang w:val="en-GB" w:eastAsia="x-none" w:bidi="ar-JO"/>
                    </w:rPr>
                    <w:t xml:space="preserve">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7</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الحادي عشر</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خصائص الطلب السياحي الى الأردن</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العصف الذهني والنقاش</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8</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الثاني عشر</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تأثيرات السياحة وإنعكاستها على المجتمع الأردني </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 xml:space="preserve">مناقشة المشاريع البحثية </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9</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الثالث عشر</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تسليم المشاريع البحثية/ ما يجد من أعمال</w:t>
                  </w:r>
                </w:p>
              </w:tc>
            </w:tr>
            <w:tr w:rsidR="00814D93" w:rsidRPr="00814D93" w:rsidTr="00D135B6">
              <w:trPr>
                <w:trHeight w:val="294"/>
              </w:trPr>
              <w:tc>
                <w:tcPr>
                  <w:tcW w:w="2875"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مناقشة المشاريع البحثية</w:t>
                  </w:r>
                </w:p>
              </w:tc>
              <w:tc>
                <w:tcPr>
                  <w:tcW w:w="144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jc w:val="center"/>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9</w:t>
                  </w:r>
                </w:p>
              </w:tc>
              <w:tc>
                <w:tcPr>
                  <w:tcW w:w="1170"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rtl/>
                      <w:lang w:val="en-GB" w:eastAsia="x-none" w:bidi="ar-JO"/>
                    </w:rPr>
                    <w:t>الرابع عشر</w:t>
                  </w:r>
                </w:p>
              </w:tc>
              <w:tc>
                <w:tcPr>
                  <w:tcW w:w="4533" w:type="dxa"/>
                  <w:shd w:val="clear" w:color="auto" w:fill="auto"/>
                </w:tcPr>
                <w:p w:rsidR="00814D93" w:rsidRPr="00814D93" w:rsidRDefault="00814D93" w:rsidP="00814D93">
                  <w:pPr>
                    <w:keepNext/>
                    <w:tabs>
                      <w:tab w:val="left" w:pos="576"/>
                      <w:tab w:val="left" w:pos="1152"/>
                      <w:tab w:val="left" w:pos="1728"/>
                      <w:tab w:val="left" w:pos="2304"/>
                    </w:tabs>
                    <w:bidi/>
                    <w:spacing w:after="0" w:line="276" w:lineRule="auto"/>
                    <w:rPr>
                      <w:rFonts w:ascii="Simplified Arabic" w:eastAsia="Times New Roman" w:hAnsi="Simplified Arabic" w:cs="Simplified Arabic"/>
                      <w:lang w:val="en-GB" w:eastAsia="x-none" w:bidi="ar-JO"/>
                    </w:rPr>
                  </w:pPr>
                  <w:r w:rsidRPr="00814D93">
                    <w:rPr>
                      <w:rFonts w:ascii="Simplified Arabic" w:eastAsia="Times New Roman" w:hAnsi="Simplified Arabic" w:cs="Simplified Arabic"/>
                      <w:rtl/>
                      <w:lang w:val="en-GB" w:eastAsia="x-none" w:bidi="ar-JO"/>
                    </w:rPr>
                    <w:t>تسليم المشاريع البحثية/ ما يجد من أعمال</w:t>
                  </w:r>
                </w:p>
              </w:tc>
            </w:tr>
          </w:tbl>
          <w:p w:rsidR="00814D93" w:rsidRPr="00814D93" w:rsidRDefault="00814D93" w:rsidP="00814D93">
            <w:pPr>
              <w:tabs>
                <w:tab w:val="left" w:pos="6915"/>
              </w:tabs>
              <w:bidi/>
              <w:spacing w:after="0" w:line="240" w:lineRule="auto"/>
              <w:rPr>
                <w:rFonts w:ascii="Arial" w:eastAsia="Times New Roman" w:hAnsi="Arial" w:cs="Times New Roman"/>
                <w:sz w:val="20"/>
                <w:szCs w:val="24"/>
                <w:lang w:val="en-GB" w:eastAsia="x-none"/>
              </w:rPr>
            </w:pPr>
          </w:p>
        </w:tc>
      </w:tr>
    </w:tbl>
    <w:p w:rsidR="00814D93" w:rsidRPr="00814D93" w:rsidRDefault="00814D93" w:rsidP="00814D93">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rPr>
        <w:t>21</w:t>
      </w:r>
      <w:r w:rsidRPr="00814D93">
        <w:rPr>
          <w:rFonts w:ascii="Simplified Arabic" w:eastAsia="Times New Roman" w:hAnsi="Simplified Arabic" w:cs="Simplified Arabic" w:hint="cs"/>
          <w:b/>
          <w:bCs/>
          <w:rtl/>
          <w:lang w:val="en-GB"/>
        </w:rPr>
        <w:t>.</w:t>
      </w:r>
      <w:r w:rsidRPr="00814D93">
        <w:rPr>
          <w:rFonts w:ascii="Simplified Arabic" w:eastAsia="Times New Roman" w:hAnsi="Simplified Arabic" w:cs="Simplified Arabic"/>
          <w:b/>
          <w:bCs/>
          <w:rtl/>
          <w:lang w:val="en-GB"/>
        </w:rPr>
        <w:t xml:space="preserve"> </w:t>
      </w:r>
      <w:r w:rsidRPr="00814D93">
        <w:rPr>
          <w:rFonts w:ascii="Simplified Arabic" w:eastAsia="Times New Roman" w:hAnsi="Simplified Arabic" w:cs="Simplified Arabic" w:hint="cs"/>
          <w:b/>
          <w:bCs/>
          <w:rtl/>
          <w:lang w:val="en-GB"/>
        </w:rPr>
        <w:t>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14D93" w:rsidRPr="00814D93" w:rsidTr="00D135B6">
        <w:tblPrEx>
          <w:tblCellMar>
            <w:top w:w="0" w:type="dxa"/>
            <w:bottom w:w="0" w:type="dxa"/>
          </w:tblCellMar>
        </w:tblPrEx>
        <w:trPr>
          <w:trHeight w:val="1664"/>
        </w:trPr>
        <w:tc>
          <w:tcPr>
            <w:tcW w:w="10008" w:type="dxa"/>
          </w:tcPr>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rtl/>
                <w:lang w:val="en-GB" w:eastAsia="x-none" w:bidi="ar-JO"/>
              </w:rPr>
            </w:pPr>
            <w:r w:rsidRPr="00814D93">
              <w:rPr>
                <w:rFonts w:ascii="Simplified Arabic" w:eastAsia="Times New Roman" w:hAnsi="Simplified Arabic" w:cs="Simplified Arabic" w:hint="cs"/>
                <w:rtl/>
                <w:lang w:val="en-GB" w:eastAsia="x-none" w:bidi="ar-JO"/>
              </w:rPr>
              <w:t>يتم تطوير نتاجات التعلم المستهدفة من خلال النشاطات والاستراتيجيات التدريسية التالية:</w:t>
            </w:r>
          </w:p>
          <w:p w:rsidR="00814D93" w:rsidRPr="00814D93" w:rsidRDefault="00814D93" w:rsidP="00814D93">
            <w:pPr>
              <w:numPr>
                <w:ilvl w:val="0"/>
                <w:numId w:val="2"/>
              </w:numPr>
              <w:bidi/>
              <w:spacing w:after="0" w:line="240" w:lineRule="auto"/>
              <w:rPr>
                <w:rFonts w:ascii="Simplified Arabic" w:eastAsia="Times New Roman" w:hAnsi="Simplified Arabic" w:cs="Simplified Arabic"/>
                <w:lang w:val="en-GB" w:eastAsia="x-none"/>
              </w:rPr>
            </w:pPr>
            <w:r w:rsidRPr="00814D93">
              <w:rPr>
                <w:rFonts w:ascii="Simplified Arabic" w:eastAsia="Times New Roman" w:hAnsi="Simplified Arabic" w:cs="Simplified Arabic" w:hint="cs"/>
                <w:rtl/>
                <w:lang w:val="en-GB" w:eastAsia="x-none"/>
              </w:rPr>
              <w:t>ال</w:t>
            </w:r>
            <w:r w:rsidRPr="00814D93">
              <w:rPr>
                <w:rFonts w:ascii="Simplified Arabic" w:eastAsia="Times New Roman" w:hAnsi="Simplified Arabic" w:cs="Simplified Arabic"/>
                <w:rtl/>
                <w:lang w:val="en-GB" w:eastAsia="x-none"/>
              </w:rPr>
              <w:t>محاضرة</w:t>
            </w:r>
          </w:p>
          <w:p w:rsidR="00814D93" w:rsidRPr="00814D93" w:rsidRDefault="00814D93" w:rsidP="00814D93">
            <w:pPr>
              <w:numPr>
                <w:ilvl w:val="0"/>
                <w:numId w:val="2"/>
              </w:numPr>
              <w:bidi/>
              <w:spacing w:after="0" w:line="240" w:lineRule="auto"/>
              <w:rPr>
                <w:rFonts w:ascii="Simplified Arabic" w:eastAsia="Times New Roman" w:hAnsi="Simplified Arabic" w:cs="Simplified Arabic"/>
                <w:lang w:val="en-GB" w:eastAsia="x-none"/>
              </w:rPr>
            </w:pPr>
            <w:r w:rsidRPr="00814D93">
              <w:rPr>
                <w:rFonts w:ascii="Simplified Arabic" w:eastAsia="Times New Roman" w:hAnsi="Simplified Arabic" w:cs="Simplified Arabic"/>
                <w:rtl/>
                <w:lang w:val="en-GB" w:eastAsia="x-none"/>
              </w:rPr>
              <w:t>الحوار والمناقشة</w:t>
            </w:r>
          </w:p>
          <w:p w:rsidR="00814D93" w:rsidRPr="00814D93" w:rsidRDefault="00814D93" w:rsidP="00814D93">
            <w:pPr>
              <w:numPr>
                <w:ilvl w:val="0"/>
                <w:numId w:val="2"/>
              </w:numPr>
              <w:bidi/>
              <w:spacing w:after="0" w:line="240" w:lineRule="auto"/>
              <w:rPr>
                <w:rFonts w:ascii="Simplified Arabic" w:eastAsia="Times New Roman" w:hAnsi="Simplified Arabic" w:cs="Simplified Arabic"/>
                <w:lang w:val="en-GB" w:eastAsia="x-none"/>
              </w:rPr>
            </w:pPr>
            <w:r w:rsidRPr="00814D93">
              <w:rPr>
                <w:rFonts w:ascii="Simplified Arabic" w:eastAsia="Times New Roman" w:hAnsi="Simplified Arabic" w:cs="Simplified Arabic"/>
                <w:rtl/>
                <w:lang w:val="en-GB" w:eastAsia="x-none"/>
              </w:rPr>
              <w:t>التدريبات الجماعية</w:t>
            </w:r>
          </w:p>
          <w:p w:rsidR="00814D93" w:rsidRPr="00814D93" w:rsidRDefault="00814D93" w:rsidP="00814D93">
            <w:pPr>
              <w:numPr>
                <w:ilvl w:val="0"/>
                <w:numId w:val="2"/>
              </w:numPr>
              <w:bidi/>
              <w:spacing w:after="0" w:line="240" w:lineRule="auto"/>
              <w:rPr>
                <w:rFonts w:ascii="Simplified Arabic" w:eastAsia="Times New Roman" w:hAnsi="Simplified Arabic" w:cs="Simplified Arabic"/>
                <w:lang w:val="en-GB" w:eastAsia="x-none"/>
              </w:rPr>
            </w:pPr>
            <w:r w:rsidRPr="00814D93">
              <w:rPr>
                <w:rFonts w:ascii="Simplified Arabic" w:eastAsia="Times New Roman" w:hAnsi="Simplified Arabic" w:cs="Simplified Arabic"/>
                <w:rtl/>
                <w:lang w:val="en-GB" w:eastAsia="x-none"/>
              </w:rPr>
              <w:t>العصف الذهني</w:t>
            </w:r>
          </w:p>
          <w:p w:rsidR="00814D93" w:rsidRPr="00814D93" w:rsidRDefault="00814D93" w:rsidP="00814D93">
            <w:pPr>
              <w:numPr>
                <w:ilvl w:val="0"/>
                <w:numId w:val="2"/>
              </w:numPr>
              <w:bidi/>
              <w:spacing w:after="0" w:line="240" w:lineRule="auto"/>
              <w:rPr>
                <w:rFonts w:ascii="Simplified Arabic" w:eastAsia="Times New Roman" w:hAnsi="Simplified Arabic" w:cs="Simplified Arabic"/>
                <w:lang w:val="en-GB" w:eastAsia="x-none"/>
              </w:rPr>
            </w:pPr>
            <w:r w:rsidRPr="00814D93">
              <w:rPr>
                <w:rFonts w:ascii="Simplified Arabic" w:eastAsia="Times New Roman" w:hAnsi="Simplified Arabic" w:cs="Simplified Arabic"/>
                <w:rtl/>
                <w:lang w:val="en-GB" w:eastAsia="x-none"/>
              </w:rPr>
              <w:t>إعداد المشاري</w:t>
            </w:r>
            <w:r w:rsidRPr="00814D93">
              <w:rPr>
                <w:rFonts w:ascii="Simplified Arabic" w:eastAsia="Times New Roman" w:hAnsi="Simplified Arabic" w:cs="Simplified Arabic" w:hint="cs"/>
                <w:rtl/>
                <w:lang w:val="en-GB" w:eastAsia="x-none"/>
              </w:rPr>
              <w:t>ع</w:t>
            </w:r>
          </w:p>
        </w:tc>
      </w:tr>
    </w:tbl>
    <w:p w:rsidR="00814D93" w:rsidRPr="00814D93" w:rsidRDefault="00814D93" w:rsidP="00814D93">
      <w:pPr>
        <w:keepNext/>
        <w:tabs>
          <w:tab w:val="left" w:pos="576"/>
          <w:tab w:val="left" w:pos="1152"/>
          <w:tab w:val="left" w:pos="1728"/>
          <w:tab w:val="left" w:pos="2304"/>
        </w:tabs>
        <w:bidi/>
        <w:spacing w:after="0" w:line="240" w:lineRule="auto"/>
        <w:rPr>
          <w:rFonts w:ascii="Simplified Arabic" w:eastAsia="Times New Roman" w:hAnsi="Simplified Arabic" w:cs="Simplified Arabic"/>
          <w:lang w:val="en-GB" w:eastAsia="x-none" w:bidi="ar-JO"/>
        </w:rPr>
      </w:pPr>
    </w:p>
    <w:p w:rsidR="00814D93" w:rsidRPr="00814D93" w:rsidRDefault="00814D93" w:rsidP="00814D93">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814D93">
        <w:rPr>
          <w:rFonts w:ascii="Cambria" w:eastAsia="Times New Roman" w:hAnsi="Cambria" w:cs="Arial" w:hint="cs"/>
          <w:b/>
          <w:bCs/>
          <w:rtl/>
          <w:lang w:val="en-GB"/>
        </w:rPr>
        <w:t>22. أساليب التقييم ومتطلبات المادة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14D93" w:rsidRPr="00814D93" w:rsidTr="00D135B6">
        <w:tblPrEx>
          <w:tblCellMar>
            <w:top w:w="0" w:type="dxa"/>
            <w:bottom w:w="0" w:type="dxa"/>
          </w:tblCellMar>
        </w:tblPrEx>
        <w:tc>
          <w:tcPr>
            <w:tcW w:w="10008" w:type="dxa"/>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703"/>
              <w:gridCol w:w="2970"/>
            </w:tblGrid>
            <w:tr w:rsidR="00814D93" w:rsidRPr="00814D93" w:rsidTr="00D135B6">
              <w:tc>
                <w:tcPr>
                  <w:tcW w:w="2703" w:type="dxa"/>
                  <w:shd w:val="clear" w:color="auto" w:fill="auto"/>
                </w:tcPr>
                <w:p w:rsidR="00814D93" w:rsidRPr="00814D93" w:rsidRDefault="00814D93" w:rsidP="00814D93">
                  <w:pPr>
                    <w:numPr>
                      <w:ilvl w:val="0"/>
                      <w:numId w:val="7"/>
                    </w:num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 xml:space="preserve">اختبار منتصف الفصل    </w:t>
                  </w:r>
                </w:p>
              </w:tc>
              <w:tc>
                <w:tcPr>
                  <w:tcW w:w="2970"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30%</w:t>
                  </w:r>
                </w:p>
              </w:tc>
            </w:tr>
            <w:tr w:rsidR="00814D93" w:rsidRPr="00814D93" w:rsidTr="00D135B6">
              <w:tc>
                <w:tcPr>
                  <w:tcW w:w="2703" w:type="dxa"/>
                  <w:shd w:val="clear" w:color="auto" w:fill="auto"/>
                </w:tcPr>
                <w:p w:rsidR="00814D93" w:rsidRPr="00814D93" w:rsidRDefault="00814D93" w:rsidP="00814D93">
                  <w:pPr>
                    <w:numPr>
                      <w:ilvl w:val="0"/>
                      <w:numId w:val="7"/>
                    </w:num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 xml:space="preserve">مشروع بحثي وكتابة تقرير </w:t>
                  </w:r>
                </w:p>
              </w:tc>
              <w:tc>
                <w:tcPr>
                  <w:tcW w:w="2970"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20%</w:t>
                  </w:r>
                </w:p>
              </w:tc>
            </w:tr>
            <w:tr w:rsidR="00814D93" w:rsidRPr="00814D93" w:rsidTr="00D135B6">
              <w:tc>
                <w:tcPr>
                  <w:tcW w:w="2703" w:type="dxa"/>
                  <w:shd w:val="clear" w:color="auto" w:fill="auto"/>
                </w:tcPr>
                <w:p w:rsidR="00814D93" w:rsidRPr="00814D93" w:rsidRDefault="00814D93" w:rsidP="00814D93">
                  <w:pPr>
                    <w:numPr>
                      <w:ilvl w:val="0"/>
                      <w:numId w:val="7"/>
                    </w:num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 xml:space="preserve">التفاعل الصفي          </w:t>
                  </w:r>
                </w:p>
              </w:tc>
              <w:tc>
                <w:tcPr>
                  <w:tcW w:w="2970"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10%</w:t>
                  </w:r>
                </w:p>
              </w:tc>
            </w:tr>
            <w:tr w:rsidR="00814D93" w:rsidRPr="00814D93" w:rsidTr="00D135B6">
              <w:tc>
                <w:tcPr>
                  <w:tcW w:w="2703" w:type="dxa"/>
                  <w:shd w:val="clear" w:color="auto" w:fill="auto"/>
                </w:tcPr>
                <w:p w:rsidR="00814D93" w:rsidRPr="00814D93" w:rsidRDefault="00814D93" w:rsidP="00814D93">
                  <w:pPr>
                    <w:numPr>
                      <w:ilvl w:val="0"/>
                      <w:numId w:val="7"/>
                    </w:num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lastRenderedPageBreak/>
                    <w:t xml:space="preserve">الاختبار النهائي            </w:t>
                  </w:r>
                </w:p>
              </w:tc>
              <w:tc>
                <w:tcPr>
                  <w:tcW w:w="2970"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40%</w:t>
                  </w:r>
                </w:p>
              </w:tc>
            </w:tr>
            <w:tr w:rsidR="00814D93" w:rsidRPr="00814D93" w:rsidTr="00D135B6">
              <w:tc>
                <w:tcPr>
                  <w:tcW w:w="2703"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hint="cs"/>
                      <w:rtl/>
                      <w:lang w:val="en-GB" w:eastAsia="x-none"/>
                    </w:rPr>
                  </w:pPr>
                  <w:r w:rsidRPr="00814D93">
                    <w:rPr>
                      <w:rFonts w:ascii="Simplified Arabic" w:eastAsia="Times New Roman" w:hAnsi="Simplified Arabic" w:cs="Simplified Arabic" w:hint="cs"/>
                      <w:rtl/>
                      <w:lang w:val="en-GB" w:eastAsia="x-none"/>
                    </w:rPr>
                    <w:t>المجموع</w:t>
                  </w:r>
                </w:p>
              </w:tc>
              <w:tc>
                <w:tcPr>
                  <w:tcW w:w="2970" w:type="dxa"/>
                  <w:shd w:val="clear" w:color="auto" w:fill="auto"/>
                </w:tcPr>
                <w:p w:rsidR="00814D93" w:rsidRPr="00814D93" w:rsidRDefault="00814D93" w:rsidP="00814D93">
                  <w:pPr>
                    <w:bidi/>
                    <w:spacing w:after="0" w:line="240" w:lineRule="auto"/>
                    <w:rPr>
                      <w:rFonts w:ascii="Simplified Arabic" w:eastAsia="Times New Roman" w:hAnsi="Simplified Arabic" w:cs="Simplified Arabic"/>
                      <w:rtl/>
                      <w:lang w:val="en-GB" w:eastAsia="x-none"/>
                    </w:rPr>
                  </w:pPr>
                  <w:r w:rsidRPr="00814D93">
                    <w:rPr>
                      <w:rFonts w:ascii="Simplified Arabic" w:eastAsia="Times New Roman" w:hAnsi="Simplified Arabic" w:cs="Simplified Arabic" w:hint="cs"/>
                      <w:rtl/>
                      <w:lang w:val="en-GB" w:eastAsia="x-none"/>
                    </w:rPr>
                    <w:t>100%</w:t>
                  </w:r>
                </w:p>
              </w:tc>
            </w:tr>
          </w:tbl>
          <w:p w:rsidR="00814D93" w:rsidRPr="00814D93" w:rsidRDefault="00814D93" w:rsidP="00814D93">
            <w:pPr>
              <w:bidi/>
              <w:spacing w:after="0" w:line="240" w:lineRule="auto"/>
              <w:rPr>
                <w:rFonts w:ascii="Simplified Arabic" w:eastAsia="Times New Roman" w:hAnsi="Simplified Arabic" w:cs="Simplified Arabic"/>
                <w:lang w:val="en-GB" w:eastAsia="x-none"/>
              </w:rPr>
            </w:pPr>
          </w:p>
        </w:tc>
      </w:tr>
    </w:tbl>
    <w:p w:rsidR="00814D93" w:rsidRPr="00814D93" w:rsidRDefault="00814D93" w:rsidP="00814D93">
      <w:pPr>
        <w:keepNext/>
        <w:tabs>
          <w:tab w:val="left" w:pos="576"/>
          <w:tab w:val="left" w:pos="1152"/>
          <w:tab w:val="left" w:pos="1728"/>
          <w:tab w:val="left" w:pos="2304"/>
        </w:tabs>
        <w:bidi/>
        <w:spacing w:before="120" w:after="0" w:line="240" w:lineRule="auto"/>
        <w:rPr>
          <w:rFonts w:ascii="Cambria" w:eastAsia="Times New Roman" w:hAnsi="Cambria" w:cs="Arial"/>
          <w:b/>
          <w:bCs/>
          <w:rtl/>
          <w:lang w:val="en-GB"/>
        </w:rPr>
      </w:pPr>
    </w:p>
    <w:p w:rsidR="00814D93" w:rsidRPr="00814D93" w:rsidRDefault="00814D93" w:rsidP="00814D93">
      <w:pPr>
        <w:keepNext/>
        <w:tabs>
          <w:tab w:val="left" w:pos="576"/>
          <w:tab w:val="left" w:pos="1152"/>
          <w:tab w:val="left" w:pos="1728"/>
          <w:tab w:val="left" w:pos="2304"/>
        </w:tabs>
        <w:bidi/>
        <w:spacing w:before="120" w:after="0" w:line="240" w:lineRule="auto"/>
        <w:rPr>
          <w:rFonts w:ascii="Cambria" w:eastAsia="Times New Roman" w:hAnsi="Cambria" w:cs="Arial"/>
          <w:b/>
          <w:bCs/>
          <w:lang w:val="en-GB"/>
        </w:rPr>
      </w:pPr>
      <w:r w:rsidRPr="00814D93">
        <w:rPr>
          <w:rFonts w:ascii="Cambria" w:eastAsia="Times New Roman" w:hAnsi="Cambria" w:cs="Arial" w:hint="cs"/>
          <w:b/>
          <w:bCs/>
          <w:rtl/>
          <w:lang w:val="en-GB"/>
        </w:rPr>
        <w:t>23.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14D93" w:rsidRPr="00814D93" w:rsidTr="00D135B6">
        <w:tblPrEx>
          <w:tblCellMar>
            <w:top w:w="0" w:type="dxa"/>
            <w:bottom w:w="0" w:type="dxa"/>
          </w:tblCellMar>
        </w:tblPrEx>
        <w:tc>
          <w:tcPr>
            <w:tcW w:w="10008" w:type="dxa"/>
          </w:tcPr>
          <w:p w:rsidR="00814D93" w:rsidRPr="00814D93" w:rsidRDefault="00814D93" w:rsidP="00814D93">
            <w:pPr>
              <w:bidi/>
              <w:spacing w:after="0" w:line="276" w:lineRule="auto"/>
              <w:rPr>
                <w:rFonts w:ascii="Simplified Arabic" w:eastAsia="Times New Roman" w:hAnsi="Simplified Arabic" w:cs="Simplified Arabic"/>
                <w:bCs/>
                <w:lang w:val="en-GB"/>
              </w:rPr>
            </w:pPr>
            <w:r w:rsidRPr="00814D93">
              <w:rPr>
                <w:rFonts w:ascii="Simplified Arabic" w:eastAsia="Times New Roman" w:hAnsi="Simplified Arabic" w:cs="Simplified Arabic"/>
                <w:b/>
                <w:rtl/>
                <w:lang w:val="en-GB"/>
              </w:rPr>
              <w:t>أ</w:t>
            </w:r>
            <w:r w:rsidRPr="00814D93">
              <w:rPr>
                <w:rFonts w:ascii="Simplified Arabic" w:eastAsia="Times New Roman" w:hAnsi="Simplified Arabic" w:cs="Simplified Arabic"/>
                <w:bCs/>
                <w:rtl/>
                <w:lang w:val="en-GB"/>
              </w:rPr>
              <w:t>- سياسة الحضور والغياب</w:t>
            </w:r>
          </w:p>
          <w:p w:rsidR="00814D93" w:rsidRPr="00814D93" w:rsidRDefault="00814D93" w:rsidP="00814D93">
            <w:pPr>
              <w:numPr>
                <w:ilvl w:val="0"/>
                <w:numId w:val="10"/>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يجب على الطالب حضور جميع المحاضرات لهذا المساق</w:t>
            </w:r>
            <w:r w:rsidRPr="00814D93">
              <w:rPr>
                <w:rFonts w:ascii="Simplified Arabic" w:eastAsia="Times New Roman" w:hAnsi="Simplified Arabic" w:cs="Simplified Arabic"/>
              </w:rPr>
              <w:t>.</w:t>
            </w:r>
          </w:p>
          <w:p w:rsidR="00814D93" w:rsidRPr="00814D93" w:rsidRDefault="00814D93" w:rsidP="00814D93">
            <w:pPr>
              <w:numPr>
                <w:ilvl w:val="0"/>
                <w:numId w:val="10"/>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814D93">
              <w:rPr>
                <w:rFonts w:ascii="Simplified Arabic" w:eastAsia="Times New Roman" w:hAnsi="Simplified Arabic" w:cs="Simplified Arabic"/>
              </w:rPr>
              <w:t>.</w:t>
            </w:r>
          </w:p>
          <w:p w:rsidR="00814D93" w:rsidRPr="00814D93" w:rsidRDefault="00814D93" w:rsidP="00814D93">
            <w:pPr>
              <w:numPr>
                <w:ilvl w:val="0"/>
                <w:numId w:val="10"/>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في الحالة المذكورة أعلاه، إذا تقدم الطالب بعذر مرضي رسمي مختوم من عيادة الطلبة يبرر غياباته على نحو يجده عميد الكلية الآثار والسياحة مقنعا</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tl/>
              </w:rPr>
              <w:t>، حينها فقط يعد الطالب منسحبا من المادة وتظهر كلمة منسحب إلى جوار إسمه في تقرير العلامات</w:t>
            </w:r>
            <w:r w:rsidRPr="00814D93">
              <w:rPr>
                <w:rFonts w:ascii="Simplified Arabic" w:eastAsia="Times New Roman" w:hAnsi="Simplified Arabic" w:cs="Simplified Arabic"/>
              </w:rPr>
              <w:t>.</w:t>
            </w:r>
          </w:p>
          <w:p w:rsidR="00814D93" w:rsidRPr="00814D93" w:rsidRDefault="00814D93" w:rsidP="00814D93">
            <w:pPr>
              <w:numPr>
                <w:ilvl w:val="0"/>
                <w:numId w:val="10"/>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لا يسمح للطلبة بالتأخر عن موعد بدء المحاضرة، وإذا حصل ذلك لا يسمح له بحضور تلك المحاضرة ويسجل غائبا في ذلك اليوم.</w:t>
            </w:r>
          </w:p>
          <w:p w:rsidR="00814D93" w:rsidRPr="00814D93" w:rsidRDefault="00814D93" w:rsidP="00814D93">
            <w:pPr>
              <w:bidi/>
              <w:spacing w:after="0" w:line="276" w:lineRule="auto"/>
              <w:rPr>
                <w:rFonts w:ascii="Simplified Arabic" w:eastAsia="Times New Roman" w:hAnsi="Simplified Arabic" w:cs="Simplified Arabic"/>
                <w:sz w:val="16"/>
                <w:szCs w:val="16"/>
                <w:rtl/>
              </w:rPr>
            </w:pPr>
          </w:p>
          <w:p w:rsidR="00814D93" w:rsidRPr="00814D93" w:rsidRDefault="00814D93" w:rsidP="00814D93">
            <w:pPr>
              <w:bidi/>
              <w:spacing w:after="0" w:line="276" w:lineRule="auto"/>
              <w:rPr>
                <w:rFonts w:ascii="Simplified Arabic" w:eastAsia="Times New Roman" w:hAnsi="Simplified Arabic" w:cs="Simplified Arabic"/>
                <w:bCs/>
                <w:rtl/>
                <w:lang w:val="en-GB"/>
              </w:rPr>
            </w:pPr>
            <w:r w:rsidRPr="00814D93">
              <w:rPr>
                <w:rFonts w:ascii="Simplified Arabic" w:eastAsia="Times New Roman" w:hAnsi="Simplified Arabic" w:cs="Simplified Arabic"/>
                <w:bCs/>
                <w:rtl/>
                <w:lang w:val="en-GB"/>
              </w:rPr>
              <w:t>ب- الغياب عن الامتحانات وتسليم الواجبات في الوقت المحدد</w:t>
            </w:r>
          </w:p>
          <w:p w:rsidR="00814D93" w:rsidRPr="00814D93" w:rsidRDefault="00814D93" w:rsidP="00814D93">
            <w:pPr>
              <w:bidi/>
              <w:spacing w:after="0" w:line="276" w:lineRule="auto"/>
              <w:rPr>
                <w:rFonts w:ascii="Simplified Arabic" w:eastAsia="Times New Roman" w:hAnsi="Simplified Arabic" w:cs="Simplified Arabic"/>
                <w:rtl/>
              </w:rPr>
            </w:pPr>
            <w:r w:rsidRPr="00814D93">
              <w:rPr>
                <w:rFonts w:ascii="Simplified Arabic" w:eastAsia="Times New Roman" w:hAnsi="Simplified Arabic" w:cs="Simplified Arabic" w:hint="cs"/>
                <w:rtl/>
              </w:rPr>
              <w:t>أ</w:t>
            </w:r>
            <w:r w:rsidRPr="00814D93">
              <w:rPr>
                <w:rFonts w:ascii="Simplified Arabic" w:eastAsia="Times New Roman" w:hAnsi="Simplified Arabic" w:cs="Simplified Arabic"/>
                <w:rtl/>
              </w:rPr>
              <w:t>ن التغيب عن الامتحانات</w:t>
            </w:r>
            <w:r w:rsidRPr="00814D93">
              <w:rPr>
                <w:rFonts w:ascii="Simplified Arabic" w:eastAsia="Times New Roman" w:hAnsi="Simplified Arabic" w:cs="Simplified Arabic" w:hint="cs"/>
                <w:rtl/>
              </w:rPr>
              <w:t xml:space="preserve"> أو الفشل في تقديم المشروع البحثي في تاريخة المتفق علية</w:t>
            </w:r>
            <w:r w:rsidRPr="00814D93">
              <w:rPr>
                <w:rFonts w:ascii="Simplified Arabic" w:eastAsia="Times New Roman" w:hAnsi="Simplified Arabic" w:cs="Simplified Arabic"/>
                <w:rtl/>
              </w:rPr>
              <w:t xml:space="preserve"> بدون عذر موثق يقبله مدرس</w:t>
            </w:r>
            <w:r w:rsidRPr="00814D93">
              <w:rPr>
                <w:rFonts w:ascii="Simplified Arabic" w:eastAsia="Times New Roman" w:hAnsi="Simplified Arabic" w:cs="Simplified Arabic" w:hint="cs"/>
                <w:rtl/>
              </w:rPr>
              <w:t xml:space="preserve"> </w:t>
            </w:r>
            <w:r w:rsidRPr="00814D93">
              <w:rPr>
                <w:rFonts w:ascii="Simplified Arabic" w:eastAsia="Times New Roman" w:hAnsi="Simplified Arabic" w:cs="Simplified Arabic"/>
                <w:rtl/>
              </w:rPr>
              <w:t xml:space="preserve">المادة </w:t>
            </w:r>
            <w:r w:rsidRPr="00814D93">
              <w:rPr>
                <w:rFonts w:ascii="Simplified Arabic" w:eastAsia="Times New Roman" w:hAnsi="Simplified Arabic" w:cs="Simplified Arabic" w:hint="cs"/>
                <w:rtl/>
              </w:rPr>
              <w:t>و/أو عميد الكلية</w:t>
            </w:r>
            <w:r w:rsidRPr="00814D93">
              <w:rPr>
                <w:rFonts w:ascii="Simplified Arabic" w:eastAsia="Times New Roman" w:hAnsi="Simplified Arabic" w:cs="Simplified Arabic"/>
                <w:rtl/>
              </w:rPr>
              <w:t xml:space="preserve"> يؤدي إلى نزول ع</w:t>
            </w:r>
            <w:r w:rsidRPr="00814D93">
              <w:rPr>
                <w:rFonts w:ascii="Simplified Arabic" w:eastAsia="Times New Roman" w:hAnsi="Simplified Arabic" w:cs="Simplified Arabic" w:hint="cs"/>
                <w:rtl/>
              </w:rPr>
              <w:t xml:space="preserve">لامة ذلك </w:t>
            </w:r>
            <w:r w:rsidRPr="00814D93">
              <w:rPr>
                <w:rFonts w:ascii="Simplified Arabic" w:eastAsia="Times New Roman" w:hAnsi="Simplified Arabic" w:cs="Simplified Arabic"/>
                <w:rtl/>
              </w:rPr>
              <w:t xml:space="preserve">الامتحان صفرا. أما إذا قبل عذر الطالب فيعمل له امتحان مكمل يحدد تاريخه </w:t>
            </w:r>
            <w:r w:rsidRPr="00814D93">
              <w:rPr>
                <w:rFonts w:ascii="Simplified Arabic" w:eastAsia="Times New Roman" w:hAnsi="Simplified Arabic" w:cs="Simplified Arabic" w:hint="cs"/>
                <w:rtl/>
              </w:rPr>
              <w:t>مسبقاً.</w:t>
            </w:r>
          </w:p>
          <w:p w:rsidR="00814D93" w:rsidRPr="00814D93" w:rsidRDefault="00814D93" w:rsidP="00814D93">
            <w:pPr>
              <w:bidi/>
              <w:spacing w:after="0" w:line="276" w:lineRule="auto"/>
              <w:rPr>
                <w:rFonts w:ascii="Simplified Arabic" w:eastAsia="Times New Roman" w:hAnsi="Simplified Arabic" w:cs="Simplified Arabic"/>
                <w:sz w:val="14"/>
                <w:szCs w:val="14"/>
                <w:rtl/>
              </w:rPr>
            </w:pPr>
          </w:p>
          <w:p w:rsidR="00814D93" w:rsidRPr="00814D93" w:rsidRDefault="00814D93" w:rsidP="00814D93">
            <w:pPr>
              <w:bidi/>
              <w:spacing w:after="0" w:line="276" w:lineRule="auto"/>
              <w:rPr>
                <w:rFonts w:ascii="Simplified Arabic" w:eastAsia="Times New Roman" w:hAnsi="Simplified Arabic" w:cs="Simplified Arabic"/>
                <w:bCs/>
                <w:rtl/>
                <w:lang w:val="en-GB"/>
              </w:rPr>
            </w:pPr>
            <w:r w:rsidRPr="00814D93">
              <w:rPr>
                <w:rFonts w:ascii="Simplified Arabic" w:eastAsia="Times New Roman" w:hAnsi="Simplified Arabic" w:cs="Simplified Arabic"/>
                <w:bCs/>
                <w:rtl/>
                <w:lang w:val="en-GB"/>
              </w:rPr>
              <w:t>ج- إجراءات السلامة والصحة</w:t>
            </w:r>
          </w:p>
          <w:p w:rsidR="00814D93" w:rsidRPr="00814D93" w:rsidRDefault="00814D93" w:rsidP="00814D93">
            <w:pPr>
              <w:bidi/>
              <w:spacing w:after="0" w:line="276" w:lineRule="auto"/>
              <w:rPr>
                <w:rFonts w:ascii="Simplified Arabic" w:eastAsia="Times New Roman" w:hAnsi="Simplified Arabic" w:cs="Simplified Arabic"/>
                <w:bCs/>
                <w:sz w:val="8"/>
                <w:szCs w:val="8"/>
                <w:rtl/>
                <w:lang w:val="en-GB"/>
              </w:rPr>
            </w:pPr>
          </w:p>
          <w:p w:rsidR="00814D93" w:rsidRPr="00814D93" w:rsidRDefault="00814D93" w:rsidP="00814D93">
            <w:pPr>
              <w:bidi/>
              <w:spacing w:after="0" w:line="276" w:lineRule="auto"/>
              <w:rPr>
                <w:rFonts w:ascii="Simplified Arabic" w:eastAsia="Times New Roman" w:hAnsi="Simplified Arabic" w:cs="Simplified Arabic"/>
                <w:bCs/>
                <w:rtl/>
                <w:lang w:val="en-GB"/>
              </w:rPr>
            </w:pPr>
            <w:r w:rsidRPr="00814D93">
              <w:rPr>
                <w:rFonts w:ascii="Simplified Arabic" w:eastAsia="Times New Roman" w:hAnsi="Simplified Arabic" w:cs="Simplified Arabic"/>
                <w:bCs/>
                <w:rtl/>
                <w:lang w:val="en-GB"/>
              </w:rPr>
              <w:t>د- الغش والخروج عن النظام الصفي</w:t>
            </w:r>
          </w:p>
          <w:p w:rsidR="00814D93" w:rsidRPr="00814D93" w:rsidRDefault="00814D93" w:rsidP="00814D93">
            <w:pPr>
              <w:bidi/>
              <w:spacing w:after="0" w:line="276" w:lineRule="auto"/>
              <w:rPr>
                <w:rFonts w:ascii="Simplified Arabic" w:eastAsia="Times New Roman" w:hAnsi="Simplified Arabic" w:cs="Simplified Arabic"/>
                <w:rtl/>
              </w:rPr>
            </w:pPr>
            <w:r w:rsidRPr="00814D93">
              <w:rPr>
                <w:rFonts w:ascii="Simplified Arabic" w:eastAsia="Times New Roman" w:hAnsi="Simplified Arabic" w:cs="Simplified Arabic"/>
                <w:rtl/>
              </w:rPr>
              <w:t>إن المشاركة في ارتكاب الغش</w:t>
            </w:r>
            <w:r w:rsidRPr="00814D93">
              <w:rPr>
                <w:rFonts w:ascii="Simplified Arabic" w:eastAsia="Times New Roman" w:hAnsi="Simplified Arabic" w:cs="Simplified Arabic" w:hint="cs"/>
                <w:rtl/>
              </w:rPr>
              <w:t xml:space="preserve"> أو الخروج عن النظام الصفي</w:t>
            </w:r>
            <w:r w:rsidRPr="00814D93">
              <w:rPr>
                <w:rFonts w:ascii="Simplified Arabic" w:eastAsia="Times New Roman" w:hAnsi="Simplified Arabic" w:cs="Simplified Arabic"/>
                <w:rtl/>
              </w:rPr>
              <w:t xml:space="preserve"> ستؤدي إلى تنفيذ العقوبات المنصوص عليها في تعليمات الجامعة الأردنية</w:t>
            </w:r>
            <w:r w:rsidRPr="00814D93">
              <w:rPr>
                <w:rFonts w:ascii="Simplified Arabic" w:eastAsia="Times New Roman" w:hAnsi="Simplified Arabic" w:cs="Simplified Arabic" w:hint="cs"/>
                <w:rtl/>
              </w:rPr>
              <w:t>.</w:t>
            </w:r>
          </w:p>
          <w:p w:rsidR="00814D93" w:rsidRPr="00814D93" w:rsidRDefault="00814D93" w:rsidP="00814D93">
            <w:pPr>
              <w:bidi/>
              <w:spacing w:after="0" w:line="276" w:lineRule="auto"/>
              <w:rPr>
                <w:rFonts w:ascii="Simplified Arabic" w:eastAsia="Times New Roman" w:hAnsi="Simplified Arabic" w:cs="Simplified Arabic"/>
                <w:sz w:val="12"/>
                <w:szCs w:val="12"/>
                <w:rtl/>
              </w:rPr>
            </w:pPr>
          </w:p>
          <w:p w:rsidR="00814D93" w:rsidRPr="00814D93" w:rsidRDefault="00814D93" w:rsidP="00814D93">
            <w:pPr>
              <w:bidi/>
              <w:spacing w:after="0" w:line="276" w:lineRule="auto"/>
              <w:rPr>
                <w:rFonts w:ascii="Simplified Arabic" w:eastAsia="Times New Roman" w:hAnsi="Simplified Arabic" w:cs="Simplified Arabic"/>
                <w:bCs/>
                <w:rtl/>
                <w:lang w:val="en-GB"/>
              </w:rPr>
            </w:pPr>
            <w:r w:rsidRPr="00814D93">
              <w:rPr>
                <w:rFonts w:ascii="Simplified Arabic" w:eastAsia="Times New Roman" w:hAnsi="Simplified Arabic" w:cs="Simplified Arabic"/>
                <w:bCs/>
                <w:rtl/>
                <w:lang w:val="en-GB"/>
              </w:rPr>
              <w:t>ه- إعطاء الدرجات</w:t>
            </w:r>
          </w:p>
          <w:p w:rsidR="00814D93" w:rsidRPr="00814D93" w:rsidRDefault="00814D93" w:rsidP="00814D93">
            <w:pPr>
              <w:bidi/>
              <w:spacing w:after="0" w:line="276" w:lineRule="auto"/>
              <w:rPr>
                <w:rFonts w:ascii="Simplified Arabic" w:eastAsia="Times New Roman" w:hAnsi="Simplified Arabic" w:cs="Simplified Arabic"/>
                <w:rtl/>
                <w:lang w:val="en-GB"/>
              </w:rPr>
            </w:pPr>
            <w:r w:rsidRPr="00814D93">
              <w:rPr>
                <w:rFonts w:ascii="Simplified Arabic" w:eastAsia="Times New Roman" w:hAnsi="Simplified Arabic" w:cs="Simplified Arabic"/>
                <w:rtl/>
                <w:lang w:val="en-GB"/>
              </w:rPr>
              <w:t xml:space="preserve">علامة (د) هي الحد الأدنى للنجاح في هذا المساق. </w:t>
            </w:r>
          </w:p>
          <w:p w:rsidR="00814D93" w:rsidRPr="00814D93" w:rsidRDefault="00814D93" w:rsidP="00814D93">
            <w:pPr>
              <w:bidi/>
              <w:spacing w:after="0" w:line="276" w:lineRule="auto"/>
              <w:rPr>
                <w:rFonts w:ascii="Simplified Arabic" w:eastAsia="Times New Roman" w:hAnsi="Simplified Arabic" w:cs="Simplified Arabic"/>
                <w:sz w:val="10"/>
                <w:szCs w:val="10"/>
                <w:rtl/>
                <w:lang w:val="en-GB"/>
              </w:rPr>
            </w:pPr>
          </w:p>
          <w:p w:rsidR="00814D93" w:rsidRPr="00814D93" w:rsidRDefault="00814D93" w:rsidP="00814D93">
            <w:pPr>
              <w:bidi/>
              <w:spacing w:after="0" w:line="276" w:lineRule="auto"/>
              <w:rPr>
                <w:rFonts w:ascii="Simplified Arabic" w:eastAsia="Times New Roman" w:hAnsi="Simplified Arabic" w:cs="Simplified Arabic"/>
                <w:bCs/>
                <w:lang w:val="en-GB"/>
              </w:rPr>
            </w:pPr>
            <w:r w:rsidRPr="00814D93">
              <w:rPr>
                <w:rFonts w:ascii="Simplified Arabic" w:eastAsia="Times New Roman" w:hAnsi="Simplified Arabic" w:cs="Simplified Arabic"/>
                <w:bCs/>
                <w:rtl/>
                <w:lang w:val="en-GB"/>
              </w:rPr>
              <w:t>و- الخدمات المتوفرة بالجامعة والتي تسهم في دراسة المادة</w:t>
            </w:r>
          </w:p>
          <w:p w:rsidR="00814D93" w:rsidRPr="00814D93" w:rsidRDefault="00814D93" w:rsidP="00814D93">
            <w:pPr>
              <w:numPr>
                <w:ilvl w:val="0"/>
                <w:numId w:val="11"/>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lang w:bidi="ar-JO"/>
              </w:rPr>
              <w:t>ا</w:t>
            </w:r>
            <w:r w:rsidRPr="00814D93">
              <w:rPr>
                <w:rFonts w:ascii="Simplified Arabic" w:eastAsia="Times New Roman" w:hAnsi="Simplified Arabic" w:cs="Simplified Arabic"/>
                <w:rtl/>
              </w:rPr>
              <w:t>لتقنيات السمعية والبصرية ووسائل العرض</w:t>
            </w:r>
          </w:p>
          <w:p w:rsidR="00814D93" w:rsidRPr="00814D93" w:rsidRDefault="00814D93" w:rsidP="00814D93">
            <w:pPr>
              <w:numPr>
                <w:ilvl w:val="0"/>
                <w:numId w:val="11"/>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قواعد البيانات والمجلات العلمية الإلكترونية والإنترنت</w:t>
            </w:r>
          </w:p>
          <w:p w:rsidR="00814D93" w:rsidRPr="00814D93" w:rsidRDefault="00814D93" w:rsidP="00814D93">
            <w:pPr>
              <w:numPr>
                <w:ilvl w:val="0"/>
                <w:numId w:val="11"/>
              </w:numPr>
              <w:bidi/>
              <w:spacing w:after="0" w:line="276" w:lineRule="auto"/>
              <w:rPr>
                <w:rFonts w:ascii="Simplified Arabic" w:eastAsia="Times New Roman" w:hAnsi="Simplified Arabic" w:cs="Simplified Arabic"/>
              </w:rPr>
            </w:pPr>
            <w:r w:rsidRPr="00814D93">
              <w:rPr>
                <w:rFonts w:ascii="Simplified Arabic" w:eastAsia="Times New Roman" w:hAnsi="Simplified Arabic" w:cs="Simplified Arabic"/>
                <w:rtl/>
              </w:rPr>
              <w:t>مصادر وكتب مكتبة الجامعة الأردنية</w:t>
            </w:r>
          </w:p>
          <w:p w:rsidR="00814D93" w:rsidRPr="00814D93" w:rsidRDefault="00814D93" w:rsidP="00814D93">
            <w:pPr>
              <w:numPr>
                <w:ilvl w:val="0"/>
                <w:numId w:val="11"/>
              </w:numPr>
              <w:bidi/>
              <w:spacing w:after="0" w:line="276" w:lineRule="auto"/>
              <w:rPr>
                <w:rFonts w:ascii="Simplified Arabic" w:eastAsia="Times New Roman" w:hAnsi="Simplified Arabic" w:cs="Simplified Arabic"/>
                <w:rtl/>
              </w:rPr>
            </w:pPr>
            <w:r w:rsidRPr="00814D93">
              <w:rPr>
                <w:rFonts w:ascii="Simplified Arabic" w:eastAsia="Times New Roman" w:hAnsi="Simplified Arabic" w:cs="Simplified Arabic"/>
                <w:rtl/>
              </w:rPr>
              <w:t xml:space="preserve">كتاب المساق </w:t>
            </w:r>
          </w:p>
        </w:tc>
      </w:tr>
    </w:tbl>
    <w:p w:rsidR="00814D93" w:rsidRPr="00814D93" w:rsidRDefault="00814D93" w:rsidP="00814D93">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rPr>
        <w:t>24</w:t>
      </w:r>
      <w:r w:rsidRPr="00814D93">
        <w:rPr>
          <w:rFonts w:ascii="Simplified Arabic" w:eastAsia="Times New Roman" w:hAnsi="Simplified Arabic" w:cs="Simplified Arabic"/>
          <w:b/>
          <w:bCs/>
          <w:lang w:val="en-GB"/>
        </w:rPr>
        <w:t>.</w:t>
      </w:r>
      <w:r w:rsidRPr="00814D93">
        <w:rPr>
          <w:rFonts w:ascii="Simplified Arabic" w:eastAsia="Times New Roman" w:hAnsi="Simplified Arabic" w:cs="Simplified Arabic"/>
          <w:b/>
          <w:bCs/>
          <w:rtl/>
          <w:lang w:val="en-GB"/>
        </w:rPr>
        <w:t xml:space="preserve"> </w:t>
      </w:r>
      <w:r w:rsidRPr="00814D93">
        <w:rPr>
          <w:rFonts w:ascii="Simplified Arabic" w:eastAsia="Times New Roman" w:hAnsi="Simplified Arabic" w:cs="Simplified Arabic" w:hint="cs"/>
          <w:b/>
          <w:bCs/>
          <w:rtl/>
          <w:lang w:val="en-GB"/>
        </w:rPr>
        <w:t xml:space="preserve">مصادر التعلّم والتعليم </w:t>
      </w:r>
      <w:r w:rsidRPr="00814D93">
        <w:rPr>
          <w:rFonts w:ascii="Simplified Arabic" w:eastAsia="Times New Roman" w:hAnsi="Simplified Arabic" w:cs="Simplified Arabic" w:hint="cs"/>
          <w:b/>
          <w:sz w:val="20"/>
          <w:szCs w:val="20"/>
          <w:rtl/>
          <w:lang w:val="en-GB"/>
        </w:rPr>
        <w:t>(المرافق، المعدات، الأجهزة، البرمجيات، المختبرات، المشاغل، اماكن التدريب)</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14D93" w:rsidRPr="00814D93" w:rsidTr="00D135B6">
        <w:tblPrEx>
          <w:tblCellMar>
            <w:top w:w="0" w:type="dxa"/>
            <w:bottom w:w="0" w:type="dxa"/>
          </w:tblCellMar>
        </w:tblPrEx>
        <w:trPr>
          <w:trHeight w:val="833"/>
        </w:trPr>
        <w:tc>
          <w:tcPr>
            <w:tcW w:w="10008" w:type="dxa"/>
            <w:tcBorders>
              <w:bottom w:val="single" w:sz="4" w:space="0" w:color="auto"/>
            </w:tcBorders>
          </w:tcPr>
          <w:p w:rsidR="00814D93" w:rsidRPr="00814D93" w:rsidRDefault="00814D93" w:rsidP="00814D93">
            <w:pPr>
              <w:numPr>
                <w:ilvl w:val="0"/>
                <w:numId w:val="6"/>
              </w:numPr>
              <w:bidi/>
              <w:spacing w:after="0" w:line="276"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المعينات السمعية والبصرية</w:t>
            </w:r>
          </w:p>
          <w:p w:rsidR="00814D93" w:rsidRPr="00814D93" w:rsidRDefault="00814D93" w:rsidP="00814D93">
            <w:pPr>
              <w:numPr>
                <w:ilvl w:val="0"/>
                <w:numId w:val="6"/>
              </w:numPr>
              <w:bidi/>
              <w:spacing w:after="0" w:line="276" w:lineRule="auto"/>
              <w:rPr>
                <w:rFonts w:ascii="Simplified Arabic" w:eastAsia="Times New Roman" w:hAnsi="Simplified Arabic" w:cs="Simplified Arabic"/>
                <w:rtl/>
                <w:lang w:val="en-GB"/>
              </w:rPr>
            </w:pPr>
            <w:r w:rsidRPr="00814D93">
              <w:rPr>
                <w:rFonts w:ascii="Simplified Arabic" w:eastAsia="Times New Roman" w:hAnsi="Simplified Arabic" w:cs="Simplified Arabic"/>
                <w:rtl/>
                <w:lang w:val="en-GB"/>
              </w:rPr>
              <w:t>مو</w:t>
            </w:r>
            <w:r w:rsidRPr="00814D93">
              <w:rPr>
                <w:rFonts w:ascii="Simplified Arabic" w:eastAsia="Times New Roman" w:hAnsi="Simplified Arabic" w:cs="Simplified Arabic" w:hint="cs"/>
                <w:rtl/>
                <w:lang w:val="en-GB"/>
              </w:rPr>
              <w:t>ا</w:t>
            </w:r>
            <w:r w:rsidRPr="00814D93">
              <w:rPr>
                <w:rFonts w:ascii="Simplified Arabic" w:eastAsia="Times New Roman" w:hAnsi="Simplified Arabic" w:cs="Simplified Arabic"/>
                <w:rtl/>
                <w:lang w:val="en-GB"/>
              </w:rPr>
              <w:t xml:space="preserve">قع التعلم الألكتروني لكل عضو هيئة تدريس </w:t>
            </w:r>
          </w:p>
          <w:p w:rsidR="00814D93" w:rsidRPr="00814D93" w:rsidRDefault="00814D93" w:rsidP="00814D93">
            <w:pPr>
              <w:numPr>
                <w:ilvl w:val="0"/>
                <w:numId w:val="6"/>
              </w:numPr>
              <w:bidi/>
              <w:spacing w:after="0" w:line="276" w:lineRule="auto"/>
              <w:rPr>
                <w:rFonts w:ascii="Simplified Arabic" w:eastAsia="Times New Roman" w:hAnsi="Simplified Arabic" w:cs="Simplified Arabic"/>
                <w:rtl/>
                <w:lang w:val="en-GB"/>
              </w:rPr>
            </w:pPr>
            <w:r w:rsidRPr="00814D93">
              <w:rPr>
                <w:rFonts w:ascii="Simplified Arabic" w:eastAsia="Times New Roman" w:hAnsi="Simplified Arabic" w:cs="Simplified Arabic"/>
                <w:rtl/>
                <w:lang w:val="en-GB"/>
              </w:rPr>
              <w:t xml:space="preserve">مواقع الألكترونية ذات الصلة بالسياحة </w:t>
            </w:r>
            <w:r w:rsidRPr="00814D93">
              <w:rPr>
                <w:rFonts w:ascii="Simplified Arabic" w:eastAsia="Times New Roman" w:hAnsi="Simplified Arabic" w:cs="Simplified Arabic" w:hint="cs"/>
                <w:rtl/>
                <w:lang w:val="en-GB"/>
              </w:rPr>
              <w:t>محلياً وعالمياً</w:t>
            </w:r>
          </w:p>
          <w:p w:rsidR="00814D93" w:rsidRPr="00814D93" w:rsidRDefault="00814D93" w:rsidP="00814D93">
            <w:pPr>
              <w:numPr>
                <w:ilvl w:val="0"/>
                <w:numId w:val="6"/>
              </w:numPr>
              <w:bidi/>
              <w:spacing w:after="0" w:line="276" w:lineRule="auto"/>
              <w:rPr>
                <w:rFonts w:ascii="Cambria" w:eastAsia="Times New Roman" w:hAnsi="Cambria" w:cs="Arial"/>
                <w:lang w:val="en-GB"/>
              </w:rPr>
            </w:pPr>
            <w:r w:rsidRPr="00814D93">
              <w:rPr>
                <w:rFonts w:ascii="Simplified Arabic" w:eastAsia="Times New Roman" w:hAnsi="Simplified Arabic" w:cs="Simplified Arabic"/>
                <w:rtl/>
                <w:lang w:val="en-GB"/>
              </w:rPr>
              <w:t xml:space="preserve">زيارات ميدانية </w:t>
            </w:r>
            <w:r w:rsidRPr="00814D93">
              <w:rPr>
                <w:rFonts w:ascii="Simplified Arabic" w:eastAsia="Times New Roman" w:hAnsi="Simplified Arabic" w:cs="Simplified Arabic" w:hint="cs"/>
                <w:rtl/>
                <w:lang w:val="en-GB"/>
              </w:rPr>
              <w:t>ل</w:t>
            </w:r>
            <w:r w:rsidRPr="00814D93">
              <w:rPr>
                <w:rFonts w:ascii="Simplified Arabic" w:eastAsia="Times New Roman" w:hAnsi="Simplified Arabic" w:cs="Simplified Arabic"/>
                <w:rtl/>
                <w:lang w:val="en-GB"/>
              </w:rPr>
              <w:t>مقومات الجذب السياحي في الإردن حيثما أمكن</w:t>
            </w:r>
          </w:p>
        </w:tc>
      </w:tr>
    </w:tbl>
    <w:p w:rsidR="00814D93" w:rsidRPr="00814D93" w:rsidRDefault="00814D93" w:rsidP="00814D93">
      <w:pPr>
        <w:keepNext/>
        <w:bidi/>
        <w:spacing w:after="0" w:line="240" w:lineRule="auto"/>
        <w:outlineLvl w:val="6"/>
        <w:rPr>
          <w:rFonts w:ascii="Cambria" w:eastAsia="Times New Roman" w:hAnsi="Cambria" w:cs="Arial"/>
          <w:b/>
          <w:bCs/>
          <w:rtl/>
          <w:lang w:val="en-GB" w:eastAsia="x-none"/>
        </w:rPr>
      </w:pPr>
    </w:p>
    <w:p w:rsidR="00814D93" w:rsidRPr="00814D93" w:rsidRDefault="00814D93" w:rsidP="00814D93">
      <w:pPr>
        <w:bidi/>
        <w:spacing w:after="0" w:line="240" w:lineRule="auto"/>
        <w:rPr>
          <w:rFonts w:ascii="Arial" w:eastAsia="Times New Roman" w:hAnsi="Arial" w:cs="Times New Roman"/>
          <w:sz w:val="20"/>
          <w:szCs w:val="24"/>
          <w:lang w:val="en-GB" w:eastAsia="x-none"/>
        </w:rPr>
      </w:pPr>
    </w:p>
    <w:p w:rsidR="00814D93" w:rsidRPr="00814D93" w:rsidRDefault="00814D93" w:rsidP="00814D93">
      <w:pPr>
        <w:keepNext/>
        <w:bidi/>
        <w:spacing w:after="0" w:line="240" w:lineRule="auto"/>
        <w:outlineLvl w:val="6"/>
        <w:rPr>
          <w:rFonts w:ascii="Cambria" w:eastAsia="Times New Roman" w:hAnsi="Cambria" w:cs="Arial"/>
          <w:b/>
          <w:bCs/>
          <w:lang w:val="en-GB" w:eastAsia="x-none"/>
        </w:rPr>
      </w:pPr>
      <w:r w:rsidRPr="00814D93">
        <w:rPr>
          <w:rFonts w:ascii="Cambria" w:eastAsia="Times New Roman" w:hAnsi="Cambria" w:cs="Arial" w:hint="cs"/>
          <w:b/>
          <w:bCs/>
          <w:rtl/>
          <w:lang w:val="en-GB" w:eastAsia="x-none"/>
        </w:rPr>
        <w:t>25</w:t>
      </w:r>
      <w:r w:rsidRPr="00814D93">
        <w:rPr>
          <w:rFonts w:ascii="Cambria" w:eastAsia="Times New Roman" w:hAnsi="Cambria" w:cs="Arial"/>
          <w:b/>
          <w:bCs/>
          <w:lang w:val="en-GB" w:eastAsia="x-none"/>
        </w:rPr>
        <w:t>.</w:t>
      </w:r>
      <w:r w:rsidRPr="00814D93">
        <w:rPr>
          <w:rFonts w:ascii="Cambria" w:eastAsia="Times New Roman" w:hAnsi="Cambria" w:cs="Arial" w:hint="cs"/>
          <w:b/>
          <w:bCs/>
          <w:rtl/>
          <w:lang w:val="en-GB" w:eastAsia="x-none"/>
        </w:rPr>
        <w:t xml:space="preserve"> </w:t>
      </w:r>
      <w:r w:rsidRPr="00814D93">
        <w:rPr>
          <w:rFonts w:ascii="Simplified Arabic" w:eastAsia="Times New Roman" w:hAnsi="Simplified Arabic" w:cs="Simplified Arabic"/>
          <w:b/>
          <w:bCs/>
          <w:rtl/>
          <w:lang w:val="en-GB" w:eastAsia="x-none"/>
        </w:rPr>
        <w:t>المراجع</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14D93" w:rsidRPr="00814D93"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14D93" w:rsidRPr="00814D93" w:rsidRDefault="00814D93" w:rsidP="00814D93">
            <w:pPr>
              <w:numPr>
                <w:ilvl w:val="0"/>
                <w:numId w:val="3"/>
              </w:numPr>
              <w:bidi/>
              <w:spacing w:after="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rPr>
              <w:t>الكتاب المقرر</w:t>
            </w:r>
            <w:r w:rsidRPr="00814D93">
              <w:rPr>
                <w:rFonts w:ascii="Simplified Arabic" w:eastAsia="Times New Roman" w:hAnsi="Simplified Arabic" w:cs="Simplified Arabic"/>
                <w:b/>
                <w:bCs/>
                <w:lang w:val="en-GB"/>
              </w:rPr>
              <w:t>:</w:t>
            </w:r>
          </w:p>
          <w:p w:rsidR="00814D93" w:rsidRPr="00814D93" w:rsidRDefault="00814D93" w:rsidP="00814D93">
            <w:pPr>
              <w:bidi/>
              <w:spacing w:after="0" w:line="240" w:lineRule="auto"/>
              <w:rPr>
                <w:rFonts w:ascii="Simplified Arabic" w:eastAsia="Times New Roman" w:hAnsi="Simplified Arabic" w:cs="Simplified Arabic"/>
                <w:rtl/>
                <w:lang w:val="en-GB"/>
              </w:rPr>
            </w:pPr>
            <w:r w:rsidRPr="00814D93">
              <w:rPr>
                <w:rFonts w:ascii="Simplified Arabic" w:eastAsia="Times New Roman" w:hAnsi="Simplified Arabic" w:cs="Simplified Arabic"/>
                <w:lang w:val="en-GB"/>
              </w:rPr>
              <w:t xml:space="preserve">  </w:t>
            </w:r>
            <w:r w:rsidRPr="00814D93">
              <w:rPr>
                <w:rFonts w:ascii="Simplified Arabic" w:eastAsia="Times New Roman" w:hAnsi="Simplified Arabic" w:cs="Simplified Arabic"/>
                <w:rtl/>
                <w:lang w:val="en-GB"/>
              </w:rPr>
              <w:t>السياحه في الأردن، أسعد أبو رمان وأخرون، إثراء للنشر و التوزيع، 2009،عمان-الأردن</w:t>
            </w:r>
            <w:r w:rsidRPr="00814D93">
              <w:rPr>
                <w:rFonts w:ascii="Simplified Arabic" w:eastAsia="Times New Roman" w:hAnsi="Simplified Arabic" w:cs="Simplified Arabic"/>
                <w:lang w:val="en-GB"/>
              </w:rPr>
              <w:t>.</w:t>
            </w:r>
          </w:p>
          <w:p w:rsidR="00814D93" w:rsidRPr="00814D93" w:rsidRDefault="00814D93" w:rsidP="00814D93">
            <w:pPr>
              <w:bidi/>
              <w:spacing w:after="0" w:line="240" w:lineRule="auto"/>
              <w:rPr>
                <w:rFonts w:ascii="Simplified Arabic" w:eastAsia="Times New Roman" w:hAnsi="Simplified Arabic" w:cs="Simplified Arabic"/>
                <w:lang w:val="en-GB"/>
              </w:rPr>
            </w:pPr>
          </w:p>
          <w:p w:rsidR="00814D93" w:rsidRPr="00814D93" w:rsidRDefault="00814D93" w:rsidP="00814D93">
            <w:pPr>
              <w:numPr>
                <w:ilvl w:val="0"/>
                <w:numId w:val="3"/>
              </w:numPr>
              <w:bidi/>
              <w:spacing w:after="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bidi="ar-JO"/>
              </w:rPr>
              <w:t>ا</w:t>
            </w:r>
            <w:r w:rsidRPr="00814D93">
              <w:rPr>
                <w:rFonts w:ascii="Simplified Arabic" w:eastAsia="Times New Roman" w:hAnsi="Simplified Arabic" w:cs="Simplified Arabic"/>
                <w:b/>
                <w:bCs/>
                <w:rtl/>
                <w:lang w:val="en-GB"/>
              </w:rPr>
              <w:t>لمراجع الرئيسيه</w:t>
            </w:r>
            <w:r w:rsidRPr="00814D93">
              <w:rPr>
                <w:rFonts w:ascii="Simplified Arabic" w:eastAsia="Times New Roman" w:hAnsi="Simplified Arabic" w:cs="Simplified Arabic"/>
                <w:b/>
                <w:bCs/>
                <w:lang w:val="en-GB"/>
              </w:rPr>
              <w:t>:</w:t>
            </w:r>
          </w:p>
          <w:p w:rsidR="00814D93" w:rsidRPr="00814D93" w:rsidRDefault="00814D93" w:rsidP="00814D93">
            <w:pPr>
              <w:numPr>
                <w:ilvl w:val="0"/>
                <w:numId w:val="4"/>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صناعة السياحة في الأردن، خالد مقابلة وأخرون، دار وائل للنشر والتوزيع، 2000، عمان-الأردن</w:t>
            </w:r>
            <w:r w:rsidRPr="00814D93">
              <w:rPr>
                <w:rFonts w:ascii="Simplified Arabic" w:eastAsia="Times New Roman" w:hAnsi="Simplified Arabic" w:cs="Simplified Arabic"/>
                <w:lang w:val="en-GB"/>
              </w:rPr>
              <w:t>.</w:t>
            </w:r>
          </w:p>
          <w:p w:rsidR="00814D93" w:rsidRPr="00814D93" w:rsidRDefault="00814D93" w:rsidP="00814D93">
            <w:pPr>
              <w:numPr>
                <w:ilvl w:val="0"/>
                <w:numId w:val="4"/>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صناعة السياحة الأساسيات والمبادئ، ماهر عبد الخالق السيسي، مطبعة الولاء الحديثة،2003، القاهرة- مصر</w:t>
            </w:r>
            <w:r w:rsidRPr="00814D93">
              <w:rPr>
                <w:rFonts w:ascii="Simplified Arabic" w:eastAsia="Times New Roman" w:hAnsi="Simplified Arabic" w:cs="Simplified Arabic"/>
                <w:lang w:val="en-GB"/>
              </w:rPr>
              <w:t>.</w:t>
            </w:r>
          </w:p>
          <w:p w:rsidR="00814D93" w:rsidRPr="00814D93" w:rsidRDefault="00814D93" w:rsidP="00814D93">
            <w:pPr>
              <w:numPr>
                <w:ilvl w:val="0"/>
                <w:numId w:val="4"/>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مبادئ السياحه، نعيم الظاهر و أخرون، دار المسيره للنشر،2001، عمان-الاردن</w:t>
            </w:r>
            <w:r w:rsidRPr="00814D93">
              <w:rPr>
                <w:rFonts w:ascii="Simplified Arabic" w:eastAsia="Times New Roman" w:hAnsi="Simplified Arabic" w:cs="Simplified Arabic"/>
                <w:lang w:val="en-GB"/>
              </w:rPr>
              <w:t>.</w:t>
            </w:r>
          </w:p>
          <w:p w:rsidR="00814D93" w:rsidRPr="00814D93" w:rsidRDefault="00814D93" w:rsidP="00814D93">
            <w:pPr>
              <w:bidi/>
              <w:spacing w:after="0" w:line="240" w:lineRule="auto"/>
              <w:ind w:left="630"/>
              <w:rPr>
                <w:rFonts w:ascii="Simplified Arabic" w:eastAsia="Times New Roman" w:hAnsi="Simplified Arabic" w:cs="Simplified Arabic"/>
                <w:rtl/>
                <w:lang w:val="en-GB"/>
              </w:rPr>
            </w:pPr>
          </w:p>
          <w:p w:rsidR="00814D93" w:rsidRPr="00814D93" w:rsidRDefault="00814D93" w:rsidP="00814D93">
            <w:pPr>
              <w:numPr>
                <w:ilvl w:val="0"/>
                <w:numId w:val="3"/>
              </w:numPr>
              <w:bidi/>
              <w:spacing w:after="0" w:line="240" w:lineRule="auto"/>
              <w:rPr>
                <w:rFonts w:ascii="Simplified Arabic" w:eastAsia="Times New Roman" w:hAnsi="Simplified Arabic" w:cs="Simplified Arabic"/>
                <w:b/>
                <w:bCs/>
                <w:lang w:val="en-GB"/>
              </w:rPr>
            </w:pPr>
            <w:r w:rsidRPr="00814D93">
              <w:rPr>
                <w:rFonts w:ascii="Simplified Arabic" w:eastAsia="Times New Roman" w:hAnsi="Simplified Arabic" w:cs="Simplified Arabic"/>
                <w:b/>
                <w:bCs/>
                <w:rtl/>
                <w:lang w:val="en-GB"/>
              </w:rPr>
              <w:t>روابط مهمه</w:t>
            </w:r>
            <w:r w:rsidRPr="00814D93">
              <w:rPr>
                <w:rFonts w:ascii="Simplified Arabic" w:eastAsia="Times New Roman" w:hAnsi="Simplified Arabic" w:cs="Simplified Arabic"/>
                <w:b/>
                <w:bCs/>
                <w:lang w:val="en-GB"/>
              </w:rPr>
              <w:t>:</w:t>
            </w:r>
          </w:p>
          <w:p w:rsidR="00814D93" w:rsidRPr="00814D93" w:rsidRDefault="00814D93" w:rsidP="00814D93">
            <w:pPr>
              <w:numPr>
                <w:ilvl w:val="0"/>
                <w:numId w:val="5"/>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وزارة السياحة و الأثار الاردنيه</w:t>
            </w:r>
            <w:r w:rsidRPr="00814D93">
              <w:rPr>
                <w:rFonts w:ascii="Simplified Arabic" w:eastAsia="Times New Roman" w:hAnsi="Simplified Arabic" w:cs="Simplified Arabic"/>
                <w:lang w:val="en-GB"/>
              </w:rPr>
              <w:tab/>
              <w:t>www.mota.gov.jo</w:t>
            </w:r>
          </w:p>
          <w:p w:rsidR="00814D93" w:rsidRPr="00814D93" w:rsidRDefault="00814D93" w:rsidP="00814D93">
            <w:pPr>
              <w:numPr>
                <w:ilvl w:val="0"/>
                <w:numId w:val="5"/>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هيئة تنشيط السياحة الاردنيه</w:t>
            </w:r>
            <w:r w:rsidRPr="00814D93">
              <w:rPr>
                <w:rFonts w:ascii="Simplified Arabic" w:eastAsia="Times New Roman" w:hAnsi="Simplified Arabic" w:cs="Simplified Arabic"/>
                <w:lang w:val="en-GB"/>
              </w:rPr>
              <w:tab/>
              <w:t>www.visitjordan.com</w:t>
            </w:r>
          </w:p>
          <w:p w:rsidR="00814D93" w:rsidRPr="00814D93" w:rsidRDefault="00814D93" w:rsidP="00814D93">
            <w:pPr>
              <w:numPr>
                <w:ilvl w:val="0"/>
                <w:numId w:val="5"/>
              </w:numPr>
              <w:bidi/>
              <w:spacing w:after="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rtl/>
                <w:lang w:val="en-GB"/>
              </w:rPr>
              <w:t>منظمة السياحة العالمية</w:t>
            </w:r>
            <w:r w:rsidRPr="00814D93">
              <w:rPr>
                <w:rFonts w:ascii="Simplified Arabic" w:eastAsia="Times New Roman" w:hAnsi="Simplified Arabic" w:cs="Simplified Arabic"/>
                <w:lang w:val="en-GB"/>
              </w:rPr>
              <w:tab/>
              <w:t>www.unwto.org</w:t>
            </w:r>
          </w:p>
        </w:tc>
      </w:tr>
    </w:tbl>
    <w:p w:rsidR="00814D93" w:rsidRPr="00814D93" w:rsidRDefault="00814D93" w:rsidP="00814D93">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lang w:val="en-GB"/>
        </w:rPr>
      </w:pPr>
      <w:r w:rsidRPr="00814D93">
        <w:rPr>
          <w:rFonts w:ascii="Simplified Arabic" w:eastAsia="Times New Roman" w:hAnsi="Simplified Arabic" w:cs="Simplified Arabic" w:hint="cs"/>
          <w:b/>
          <w:bCs/>
          <w:rtl/>
          <w:lang w:val="en-GB"/>
        </w:rPr>
        <w:t>26.</w:t>
      </w:r>
      <w:r w:rsidRPr="00814D93">
        <w:rPr>
          <w:rFonts w:ascii="Simplified Arabic" w:eastAsia="Times New Roman" w:hAnsi="Simplified Arabic" w:cs="Simplified Arabic"/>
          <w:b/>
          <w:bCs/>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14D93" w:rsidRPr="00814D93" w:rsidTr="00D135B6">
        <w:tblPrEx>
          <w:tblCellMar>
            <w:top w:w="0" w:type="dxa"/>
            <w:bottom w:w="0" w:type="dxa"/>
          </w:tblCellMar>
        </w:tblPrEx>
        <w:tc>
          <w:tcPr>
            <w:tcW w:w="10008" w:type="dxa"/>
          </w:tcPr>
          <w:p w:rsidR="00814D93" w:rsidRPr="00814D93" w:rsidRDefault="00814D93" w:rsidP="00814D93">
            <w:pPr>
              <w:bidi/>
              <w:spacing w:after="0" w:line="240" w:lineRule="auto"/>
              <w:rPr>
                <w:rFonts w:ascii="Arial" w:eastAsia="Times New Roman" w:hAnsi="Arial" w:cs="Times New Roman"/>
                <w:sz w:val="20"/>
                <w:szCs w:val="24"/>
                <w:lang w:val="en-GB"/>
              </w:rPr>
            </w:pPr>
          </w:p>
          <w:p w:rsidR="00814D93" w:rsidRPr="00814D93" w:rsidRDefault="00814D93" w:rsidP="00814D93">
            <w:pPr>
              <w:bidi/>
              <w:spacing w:after="0" w:line="240" w:lineRule="auto"/>
              <w:rPr>
                <w:rFonts w:ascii="Arial" w:eastAsia="Times New Roman" w:hAnsi="Arial" w:cs="Times New Roman"/>
                <w:sz w:val="20"/>
                <w:szCs w:val="24"/>
                <w:lang w:val="en-GB"/>
              </w:rPr>
            </w:pPr>
          </w:p>
          <w:p w:rsidR="00814D93" w:rsidRPr="00814D93" w:rsidRDefault="00814D93" w:rsidP="00814D93">
            <w:pPr>
              <w:bidi/>
              <w:spacing w:after="0" w:line="240" w:lineRule="auto"/>
              <w:rPr>
                <w:rFonts w:ascii="Arial" w:eastAsia="Times New Roman" w:hAnsi="Arial" w:cs="Times New Roman"/>
                <w:sz w:val="20"/>
                <w:szCs w:val="24"/>
              </w:rPr>
            </w:pPr>
          </w:p>
        </w:tc>
      </w:tr>
    </w:tbl>
    <w:p w:rsidR="00814D93" w:rsidRPr="00814D93" w:rsidRDefault="00814D93" w:rsidP="00814D93">
      <w:pPr>
        <w:bidi/>
        <w:spacing w:after="0" w:line="240" w:lineRule="auto"/>
        <w:jc w:val="right"/>
        <w:rPr>
          <w:rFonts w:ascii="Cambria" w:eastAsia="Times New Roman" w:hAnsi="Cambria" w:cs="Arial"/>
          <w:lang w:val="en-GB"/>
        </w:rPr>
      </w:pPr>
    </w:p>
    <w:p w:rsidR="00814D93" w:rsidRPr="00814D93" w:rsidRDefault="00814D93" w:rsidP="00814D93">
      <w:pPr>
        <w:bidi/>
        <w:spacing w:after="0" w:line="240" w:lineRule="auto"/>
        <w:rPr>
          <w:rFonts w:ascii="Simplified Arabic" w:eastAsia="Times New Roman" w:hAnsi="Simplified Arabic" w:cs="Simplified Arabic"/>
        </w:rPr>
      </w:pPr>
      <w:r w:rsidRPr="00814D93">
        <w:rPr>
          <w:rFonts w:ascii="Simplified Arabic" w:eastAsia="Times New Roman" w:hAnsi="Simplified Arabic" w:cs="Simplified Arabic" w:hint="cs"/>
          <w:rtl/>
        </w:rPr>
        <w:t xml:space="preserve">مدرس أو </w:t>
      </w:r>
      <w:r w:rsidRPr="00814D93">
        <w:rPr>
          <w:rFonts w:ascii="Simplified Arabic" w:eastAsia="Times New Roman" w:hAnsi="Simplified Arabic" w:cs="Simplified Arabic"/>
          <w:rtl/>
        </w:rPr>
        <w:t>منسق المادة: ------------------- التوقيع: --------------------- - التاريخ: ------------------</w:t>
      </w:r>
      <w:r w:rsidRPr="00814D93">
        <w:rPr>
          <w:rFonts w:ascii="Simplified Arabic" w:eastAsia="Times New Roman" w:hAnsi="Simplified Arabic" w:cs="Simplified Arabic" w:hint="cs"/>
          <w:rtl/>
        </w:rPr>
        <w:t>مقرر لجنة الخطة</w:t>
      </w:r>
      <w:r w:rsidRPr="00814D93">
        <w:rPr>
          <w:rFonts w:ascii="Simplified Arabic" w:eastAsia="Times New Roman" w:hAnsi="Simplified Arabic" w:cs="Simplified Arabic"/>
          <w:rtl/>
        </w:rPr>
        <w:t>/ القسم: ---------------</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tl/>
        </w:rPr>
        <w:t>---------- التوقيع</w:t>
      </w:r>
      <w:r w:rsidRPr="00814D93">
        <w:rPr>
          <w:rFonts w:ascii="Simplified Arabic" w:eastAsia="Times New Roman" w:hAnsi="Simplified Arabic" w:cs="Simplified Arabic"/>
        </w:rPr>
        <w:t xml:space="preserve"> </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Pr>
        <w:t>---</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Pr>
        <w:t>------------------------------</w:t>
      </w:r>
    </w:p>
    <w:p w:rsidR="00814D93" w:rsidRPr="00814D93" w:rsidRDefault="00814D93" w:rsidP="00814D93">
      <w:pPr>
        <w:bidi/>
        <w:spacing w:after="0" w:line="240" w:lineRule="auto"/>
        <w:rPr>
          <w:rFonts w:ascii="Simplified Arabic" w:eastAsia="Times New Roman" w:hAnsi="Simplified Arabic" w:cs="Simplified Arabic"/>
        </w:rPr>
      </w:pPr>
      <w:r w:rsidRPr="00814D93">
        <w:rPr>
          <w:rFonts w:ascii="Simplified Arabic" w:eastAsia="Times New Roman" w:hAnsi="Simplified Arabic" w:cs="Simplified Arabic"/>
          <w:rtl/>
        </w:rPr>
        <w:t>رئيس القسم: ------------------------- التوقيع</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Pr>
        <w:t>-----------------------------</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Pr>
        <w:t>--</w:t>
      </w:r>
    </w:p>
    <w:p w:rsidR="00814D93" w:rsidRPr="00814D93" w:rsidRDefault="00814D93" w:rsidP="00814D93">
      <w:pPr>
        <w:bidi/>
        <w:spacing w:after="0" w:line="240" w:lineRule="auto"/>
        <w:rPr>
          <w:rFonts w:ascii="Simplified Arabic" w:eastAsia="Times New Roman" w:hAnsi="Simplified Arabic" w:cs="Simplified Arabic"/>
          <w:sz w:val="24"/>
          <w:szCs w:val="24"/>
        </w:rPr>
      </w:pPr>
      <w:r w:rsidRPr="00814D93">
        <w:rPr>
          <w:rFonts w:ascii="Simplified Arabic" w:eastAsia="Times New Roman" w:hAnsi="Simplified Arabic" w:cs="Simplified Arabic" w:hint="cs"/>
          <w:rtl/>
        </w:rPr>
        <w:t>مقرر لجنة الخطة/</w:t>
      </w:r>
      <w:r w:rsidRPr="00814D93">
        <w:rPr>
          <w:rFonts w:ascii="Simplified Arabic" w:eastAsia="Times New Roman" w:hAnsi="Simplified Arabic" w:cs="Simplified Arabic"/>
          <w:rtl/>
        </w:rPr>
        <w:t xml:space="preserve"> الكلية: ------------------------- التوقيع</w:t>
      </w:r>
      <w:r w:rsidRPr="00814D93">
        <w:rPr>
          <w:rFonts w:ascii="Simplified Arabic" w:eastAsia="Times New Roman" w:hAnsi="Simplified Arabic" w:cs="Simplified Arabic"/>
        </w:rPr>
        <w:t xml:space="preserve"> </w:t>
      </w:r>
      <w:r w:rsidRPr="00814D93">
        <w:rPr>
          <w:rFonts w:ascii="Simplified Arabic" w:eastAsia="Times New Roman" w:hAnsi="Simplified Arabic" w:cs="Simplified Arabic" w:hint="cs"/>
          <w:rtl/>
        </w:rPr>
        <w:t>-----</w:t>
      </w:r>
      <w:r w:rsidRPr="00814D93">
        <w:rPr>
          <w:rFonts w:ascii="Simplified Arabic" w:eastAsia="Times New Roman" w:hAnsi="Simplified Arabic" w:cs="Simplified Arabic"/>
        </w:rPr>
        <w:t>---------------------------------</w:t>
      </w:r>
    </w:p>
    <w:p w:rsidR="00814D93" w:rsidRPr="00814D93" w:rsidRDefault="00814D93" w:rsidP="00814D93">
      <w:pPr>
        <w:bidi/>
        <w:spacing w:after="0" w:line="240" w:lineRule="auto"/>
        <w:rPr>
          <w:rFonts w:ascii="Simplified Arabic" w:eastAsia="Times New Roman" w:hAnsi="Simplified Arabic" w:cs="Simplified Arabic"/>
        </w:rPr>
      </w:pPr>
      <w:r w:rsidRPr="00814D93">
        <w:rPr>
          <w:rFonts w:ascii="Simplified Arabic" w:eastAsia="Times New Roman" w:hAnsi="Simplified Arabic" w:cs="Simplified Arabic"/>
          <w:rtl/>
        </w:rPr>
        <w:t>العميد: ------------------------------------------- التوقيع</w:t>
      </w:r>
      <w:r w:rsidRPr="00814D93">
        <w:rPr>
          <w:rFonts w:ascii="Simplified Arabic" w:eastAsia="Times New Roman" w:hAnsi="Simplified Arabic" w:cs="Simplified Arabic"/>
        </w:rPr>
        <w:t>--------------------------------</w:t>
      </w:r>
    </w:p>
    <w:p w:rsidR="00A0698B" w:rsidRDefault="00A0698B">
      <w:bookmarkStart w:id="0" w:name="_GoBack"/>
      <w:bookmarkEnd w:id="0"/>
    </w:p>
    <w:sectPr w:rsidR="00A0698B" w:rsidSect="00814D93">
      <w:headerReference w:type="default" r:id="rId6"/>
      <w:footerReference w:type="default" r:id="rId7"/>
      <w:headerReference w:type="first" r:id="rId8"/>
      <w:footerReference w:type="first" r:id="rId9"/>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814D93" w:rsidP="00382671">
    <w:pPr>
      <w:pStyle w:val="Footer"/>
      <w:rPr>
        <w:rStyle w:val="PageNumber"/>
      </w:rPr>
    </w:pPr>
    <w:r>
      <w:t xml:space="preserve">        </w:t>
    </w:r>
  </w:p>
  <w:p w:rsidR="00332B9A" w:rsidRDefault="00814D93" w:rsidP="00C93248">
    <w:pPr>
      <w:pStyle w:val="Footer"/>
      <w:jc w:val="right"/>
    </w:pP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814D93">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814D9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814D93" w:rsidP="00596E06">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w:t>
    </w:r>
    <w:r>
      <w:rPr>
        <w:rFonts w:ascii="Times New Roman" w:hAnsi="Times New Roman" w:cs="Arial" w:hint="cs"/>
        <w:rtl/>
      </w:rPr>
      <w:t>مركز الاعتماد وضمان الجودة</w:t>
    </w:r>
    <w:r w:rsidRPr="00F51120">
      <w:rPr>
        <w:rFonts w:ascii="Times New Roman" w:hAnsi="Times New Roman" w:cs="Arial"/>
      </w:rPr>
      <w:t xml:space="preserve">                                </w:t>
    </w:r>
    <w:r>
      <w:rPr>
        <w:rFonts w:ascii="Times New Roman" w:hAnsi="Times New Roman" w:cs="Arial" w:hint="cs"/>
        <w:rtl/>
      </w:rPr>
      <w:t>مخطط الماد</w:t>
    </w:r>
    <w:r>
      <w:rPr>
        <w:rFonts w:ascii="Times New Roman" w:hAnsi="Times New Roman" w:cs="Arial" w:hint="cs"/>
        <w:rtl/>
      </w:rPr>
      <w:t>ة</w:t>
    </w:r>
    <w:r>
      <w:rPr>
        <w:rFonts w:ascii="Times New Roman" w:hAnsi="Times New Roman" w:cs="Arial" w:hint="cs"/>
        <w:rtl/>
      </w:rPr>
      <w:t xml:space="preserve"> الدراسية</w:t>
    </w:r>
    <w:r w:rsidRPr="00F51120">
      <w:rPr>
        <w:rFonts w:ascii="Times New Roman" w:hAnsi="Times New Roman" w:cs="Arial"/>
      </w:rPr>
      <w:t xml:space="preserve"> </w:t>
    </w:r>
    <w:r w:rsidRPr="00F51120">
      <w:rPr>
        <w:rFonts w:ascii="Times New Roman" w:hAnsi="Times New Roman" w:cs="Arial"/>
      </w:rPr>
      <w:t xml:space="preserve">                        </w:t>
    </w:r>
    <w:r>
      <w:rPr>
        <w:rFonts w:ascii="Times New Roman" w:hAnsi="Times New Roman" w:cs="Arial" w:hint="cs"/>
        <w:rtl/>
      </w:rPr>
      <w:t>الجامعة الأردنية</w:t>
    </w:r>
  </w:p>
  <w:p w:rsidR="00CC4F1F" w:rsidRDefault="00814D93">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814D93"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0</wp:posOffset>
          </wp:positionH>
          <wp:positionV relativeFrom="margin">
            <wp:posOffset>-1356360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5935345</wp:posOffset>
          </wp:positionH>
          <wp:positionV relativeFrom="margin">
            <wp:posOffset>-1356360</wp:posOffset>
          </wp:positionV>
          <wp:extent cx="50482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814D93" w:rsidP="00A47C18">
    <w:pPr>
      <w:rPr>
        <w:rFonts w:ascii="Simplified Arabic" w:hAnsi="Simplified Arabic" w:cs="Simplified Arabic"/>
      </w:rPr>
    </w:pPr>
  </w:p>
  <w:p w:rsidR="005225C7" w:rsidRPr="005225C7" w:rsidRDefault="00814D93" w:rsidP="005225C7">
    <w:pPr>
      <w:jc w:val="center"/>
      <w:rPr>
        <w:rFonts w:ascii="Simplified Arabic" w:hAnsi="Simplified Arabic" w:cs="Simplified Arabic"/>
        <w:b/>
        <w:bCs/>
        <w:lang w:bidi="ar-JO"/>
      </w:rPr>
    </w:pPr>
    <w:r w:rsidRPr="005225C7">
      <w:rPr>
        <w:rFonts w:ascii="Simplified Arabic" w:hAnsi="Simplified Arabic" w:cs="Simplified Arabic"/>
        <w:b/>
        <w:bCs/>
      </w:rPr>
      <w:t xml:space="preserve"> </w:t>
    </w:r>
    <w:r w:rsidRPr="005225C7">
      <w:rPr>
        <w:rFonts w:ascii="Simplified Arabic" w:hAnsi="Simplified Arabic" w:cs="Simplified Arabic" w:hint="cs"/>
        <w:b/>
        <w:bCs/>
        <w:rtl/>
      </w:rPr>
      <w:t xml:space="preserve">مركز </w:t>
    </w:r>
    <w:r w:rsidRPr="005225C7">
      <w:rPr>
        <w:rFonts w:ascii="Simplified Arabic" w:hAnsi="Simplified Arabic" w:cs="Simplified Arabic" w:hint="cs"/>
        <w:b/>
        <w:bCs/>
        <w:rtl/>
      </w:rPr>
      <w:t>الاعتماد وضمان الجودة</w:t>
    </w:r>
    <w:r w:rsidRPr="005225C7">
      <w:rPr>
        <w:rFonts w:ascii="Simplified Arabic" w:hAnsi="Simplified Arabic" w:cs="Simplified Arabic"/>
        <w:b/>
        <w:bCs/>
      </w:rPr>
      <w:t xml:space="preserve">      </w:t>
    </w:r>
    <w:r>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Times New Roman" w:hAnsi="Times New Roman" w:cs="Arial" w:hint="cs"/>
        <w:b/>
        <w:bCs/>
        <w:rtl/>
      </w:rPr>
      <w:t>مخطط المادة الدراسية</w:t>
    </w:r>
    <w:r w:rsidRPr="005225C7">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Simplified Arabic" w:hAnsi="Simplified Arabic" w:cs="Simplified Arabic"/>
        <w:b/>
        <w:bCs/>
        <w:color w:val="000000"/>
        <w:rtl/>
        <w:lang w:bidi="ar-JO"/>
      </w:rPr>
      <w:t>الجامعة الأردنية</w:t>
    </w:r>
  </w:p>
  <w:p w:rsidR="005225C7" w:rsidRPr="004F47B6" w:rsidRDefault="00814D93" w:rsidP="00A47C18">
    <w:pPr>
      <w:pStyle w:val="Header"/>
      <w:pBdr>
        <w:bottom w:val="thickThinSmallGap" w:sz="24" w:space="0" w:color="622423"/>
      </w:pBdr>
      <w:bidi/>
      <w:jc w:val="center"/>
      <w:rPr>
        <w:rFonts w:ascii="Cambria" w:hAnsi="Cambria"/>
        <w:sz w:val="2"/>
        <w:szCs w:val="2"/>
        <w:lang w:bidi="ar-JO"/>
      </w:rPr>
    </w:pPr>
  </w:p>
  <w:p w:rsidR="005225C7" w:rsidRDefault="00814D93">
    <w:pPr>
      <w:pStyle w:val="Header"/>
      <w:jc w:val="right"/>
      <w:rPr>
        <w:b/>
        <w:sz w:val="28"/>
      </w:rPr>
    </w:pPr>
  </w:p>
  <w:p w:rsidR="005225C7" w:rsidRDefault="00814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517714"/>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22193"/>
    <w:multiLevelType w:val="hybridMultilevel"/>
    <w:tmpl w:val="779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30B9A"/>
    <w:multiLevelType w:val="hybridMultilevel"/>
    <w:tmpl w:val="420E7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D32950"/>
    <w:multiLevelType w:val="hybridMultilevel"/>
    <w:tmpl w:val="8D72F35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C5F34"/>
    <w:multiLevelType w:val="hybridMultilevel"/>
    <w:tmpl w:val="521C56AC"/>
    <w:lvl w:ilvl="0" w:tplc="7B5CE2B0">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CD37195"/>
    <w:multiLevelType w:val="hybridMultilevel"/>
    <w:tmpl w:val="6A72F53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6"/>
  </w:num>
  <w:num w:numId="6">
    <w:abstractNumId w:val="0"/>
  </w:num>
  <w:num w:numId="7">
    <w:abstractNumId w:val="7"/>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99"/>
    <w:rsid w:val="00814D93"/>
    <w:rsid w:val="00A0698B"/>
    <w:rsid w:val="00DA2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1C724-FBEC-4CDB-AD3C-39815885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D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D93"/>
  </w:style>
  <w:style w:type="paragraph" w:styleId="Footer">
    <w:name w:val="footer"/>
    <w:basedOn w:val="Normal"/>
    <w:link w:val="FooterChar"/>
    <w:uiPriority w:val="99"/>
    <w:semiHidden/>
    <w:unhideWhenUsed/>
    <w:rsid w:val="00814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D93"/>
  </w:style>
  <w:style w:type="character" w:styleId="PageNumber">
    <w:name w:val="page number"/>
    <w:basedOn w:val="DefaultParagraphFont"/>
    <w:rsid w:val="0081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n.okaily@ju.edu.j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4F710-0179-4A82-B574-21F98917D53F}"/>
</file>

<file path=customXml/itemProps2.xml><?xml version="1.0" encoding="utf-8"?>
<ds:datastoreItem xmlns:ds="http://schemas.openxmlformats.org/officeDocument/2006/customXml" ds:itemID="{4EB0AB36-163A-428C-B101-A9D301392CF6}"/>
</file>

<file path=customXml/itemProps3.xml><?xml version="1.0" encoding="utf-8"?>
<ds:datastoreItem xmlns:ds="http://schemas.openxmlformats.org/officeDocument/2006/customXml" ds:itemID="{0B109C11-DF62-4941-AB54-AAAA2FFA6315}"/>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2020-02-17T08:25:00Z</dcterms:created>
  <dcterms:modified xsi:type="dcterms:W3CDTF">2020-02-17T08:25:00Z</dcterms:modified>
</cp:coreProperties>
</file>